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firstLine="709"/>
        <w:jc w:val="right"/>
        <w:rPr>
          <w:rFonts w:ascii="Arial" w:hAnsi="Arial" w:cs="Arial"/>
          <w:szCs w:val="24"/>
        </w:rPr>
      </w:pPr>
      <w:r>
        <w:rPr>
          <w:rFonts w:cs="Arial" w:ascii="Arial" w:hAnsi="Arial"/>
          <w:szCs w:val="24"/>
        </w:rPr>
      </w:r>
    </w:p>
    <w:p>
      <w:pPr>
        <w:pStyle w:val="Normal"/>
        <w:ind w:hanging="0"/>
        <w:jc w:val="center"/>
        <w:rPr>
          <w:rFonts w:ascii="Arial" w:hAnsi="Arial" w:cs="Arial"/>
          <w:b/>
          <w:szCs w:val="24"/>
        </w:rPr>
      </w:pPr>
      <w:r>
        <w:rPr>
          <w:rFonts w:eastAsia="Arial" w:cs="Arial" w:ascii="Arial" w:hAnsi="Arial"/>
          <w:b/>
          <w:szCs w:val="24"/>
          <w:lang w:eastAsia="ru-RU"/>
        </w:rPr>
        <w:t>Техническое задание</w:t>
      </w:r>
    </w:p>
    <w:p>
      <w:pPr>
        <w:pStyle w:val="Normal"/>
        <w:ind w:firstLine="709"/>
        <w:jc w:val="center"/>
        <w:rPr>
          <w:rFonts w:ascii="Arial" w:hAnsi="Arial" w:cs="Arial"/>
          <w:szCs w:val="24"/>
        </w:rPr>
      </w:pPr>
      <w:r>
        <w:rPr>
          <w:rFonts w:eastAsia="Arial" w:cs="Arial" w:ascii="Arial" w:hAnsi="Arial"/>
          <w:bCs/>
        </w:rPr>
        <w:t>оказание информационных услуг по удаленному сопровождению предоставления информации с установленных элементов весового и габаритного контроля транспортных средств на автоматических пунктах весогабаритного контроля (АПВГК)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 xml:space="preserve">1. Цели и задачи </w:t>
      </w:r>
    </w:p>
    <w:p>
      <w:pPr>
        <w:pStyle w:val="Normal"/>
        <w:widowControl w:val="false"/>
        <w:suppressAutoHyphens w:val="true"/>
        <w:ind w:firstLine="709"/>
        <w:jc w:val="both"/>
        <w:rPr>
          <w:rFonts w:ascii="Arial" w:hAnsi="Arial" w:eastAsia="Arial Unicode MS" w:cs="Arial"/>
          <w:color w:val="000000"/>
          <w:szCs w:val="24"/>
        </w:rPr>
      </w:pPr>
      <w:r>
        <w:rPr>
          <w:rFonts w:eastAsia="Arial" w:cs="Arial" w:ascii="Arial" w:hAnsi="Arial"/>
          <w:szCs w:val="24"/>
        </w:rPr>
        <w:t xml:space="preserve">- повышение безопасности дорожного движения на </w:t>
      </w:r>
      <w:r>
        <w:rPr>
          <w:rFonts w:eastAsia="Arial" w:cs="Arial" w:ascii="Arial" w:hAnsi="Arial"/>
          <w:color w:val="000000"/>
          <w:szCs w:val="24"/>
        </w:rPr>
        <w:t>территории Курганской области;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- обеспечение сохранности автомобильных </w:t>
      </w:r>
      <w:r>
        <w:rPr>
          <w:rFonts w:eastAsia="Arial" w:cs="Arial" w:ascii="Arial" w:hAnsi="Arial"/>
          <w:sz w:val="26"/>
          <w:szCs w:val="26"/>
        </w:rPr>
        <w:t>дорог регионального и</w:t>
      </w:r>
      <w:r>
        <w:rPr>
          <w:rFonts w:eastAsia="Arial" w:cs="Arial" w:ascii="Arial" w:hAnsi="Arial"/>
          <w:sz w:val="24"/>
          <w:szCs w:val="24"/>
        </w:rPr>
        <w:t xml:space="preserve"> межмуниципального значения города Кургана;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- эффективное обеспечение работы весогабаритного контроля ТС;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1.2. Основными задачами являются: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•</w:t>
      </w:r>
      <w:r>
        <w:rPr>
          <w:rFonts w:eastAsia="Arial" w:cs="Arial" w:ascii="Arial" w:hAnsi="Arial"/>
          <w:sz w:val="24"/>
          <w:szCs w:val="24"/>
        </w:rPr>
        <w:tab/>
        <w:t>Повышение качества контроля проезда транспортных средств, перевозящих тяжеловесные и крупногабаритные грузы;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•</w:t>
      </w:r>
      <w:r>
        <w:rPr>
          <w:rFonts w:eastAsia="Arial" w:cs="Arial" w:ascii="Arial" w:hAnsi="Arial"/>
          <w:sz w:val="24"/>
          <w:szCs w:val="24"/>
        </w:rPr>
        <w:tab/>
        <w:t>Обеспечение сохранности автомобильных дорог общего пользования путем: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•</w:t>
      </w:r>
      <w:r>
        <w:rPr>
          <w:rFonts w:eastAsia="Arial" w:cs="Arial" w:ascii="Arial" w:hAnsi="Arial"/>
          <w:sz w:val="24"/>
          <w:szCs w:val="24"/>
        </w:rPr>
        <w:tab/>
        <w:t>недопущения несанкционированного проезда транспортных средств, с превышением предельно допустимых норм весогабаритных параметров транспортных средств, установленных на территории РФ;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•</w:t>
      </w:r>
      <w:r>
        <w:rPr>
          <w:rFonts w:eastAsia="Arial" w:cs="Arial" w:ascii="Arial" w:hAnsi="Arial"/>
          <w:sz w:val="24"/>
          <w:szCs w:val="24"/>
        </w:rPr>
        <w:tab/>
        <w:t>принятия необходимых мер по поддержанию эксплуатационных характеристик автомобильных дорог, на основе обобщения и анализа полученных данных о суммарной нагрузке, создаваемой транспортными средствами в процессе жизненного цикла автомобильных дорог;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•</w:t>
      </w:r>
      <w:r>
        <w:rPr>
          <w:rFonts w:eastAsia="Arial" w:cs="Arial" w:ascii="Arial" w:hAnsi="Arial"/>
          <w:sz w:val="24"/>
          <w:szCs w:val="24"/>
        </w:rPr>
        <w:tab/>
        <w:t>Увеличение срока службы дорожного покрытия и искусственных сооружений;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•</w:t>
      </w:r>
      <w:r>
        <w:rPr>
          <w:rFonts w:eastAsia="Arial" w:cs="Arial" w:ascii="Arial" w:hAnsi="Arial"/>
          <w:sz w:val="24"/>
          <w:szCs w:val="24"/>
        </w:rPr>
        <w:tab/>
        <w:t>Повышение уровня безопасности дорожного движения.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>2. Перечень сокращений и обозначений</w:t>
      </w:r>
    </w:p>
    <w:p>
      <w:pPr>
        <w:pStyle w:val="A"/>
        <w:widowControl w:val="false"/>
        <w:spacing w:lineRule="auto" w:line="240" w:before="0" w:after="0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tbl>
      <w:tblPr>
        <w:tblW w:w="5000" w:type="pct"/>
        <w:jc w:val="right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noHBand="0" w:noVBand="1" w:firstColumn="1" w:lastRow="0" w:lastColumn="0" w:firstRow="1"/>
      </w:tblPr>
      <w:tblGrid>
        <w:gridCol w:w="3782"/>
        <w:gridCol w:w="6850"/>
      </w:tblGrid>
      <w:tr>
        <w:trPr>
          <w:tblHeader w:val="true"/>
          <w:trHeight w:val="49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Сокращения, обозначения, термины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Значение</w:t>
            </w:r>
          </w:p>
        </w:tc>
      </w:tr>
      <w:tr>
        <w:trPr>
          <w:tblHeader w:val="true"/>
          <w:trHeight w:val="25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1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2</w:t>
            </w:r>
          </w:p>
        </w:tc>
      </w:tr>
      <w:tr>
        <w:trPr>
          <w:trHeight w:val="25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АПВГК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Автоматический пункт весогабаритного контроля</w:t>
            </w:r>
          </w:p>
        </w:tc>
      </w:tr>
      <w:tr>
        <w:trPr>
          <w:trHeight w:val="25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VPN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Виртуальная частная сеть (Virtual Private Network)</w:t>
            </w:r>
          </w:p>
        </w:tc>
      </w:tr>
      <w:tr>
        <w:trPr>
          <w:trHeight w:val="121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Автоматическая фиксация (автоматический режим работы)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Режим работы специальных технических средств, обеспечивающий выявление фиксируемого события без участия человека (оператора), формирование и хранение необходимой и достаточной доказательной базы для вынесения постановлений по делам об административных правонарушениях.</w:t>
            </w:r>
          </w:p>
        </w:tc>
      </w:tr>
      <w:tr>
        <w:trPr>
          <w:trHeight w:val="25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ВГК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Весогабаритный контроль</w:t>
            </w:r>
          </w:p>
        </w:tc>
      </w:tr>
      <w:tr>
        <w:trPr>
          <w:trHeight w:val="25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ГРЗ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Государственный регистрационный знак</w:t>
            </w:r>
          </w:p>
        </w:tc>
      </w:tr>
      <w:tr>
        <w:trPr>
          <w:trHeight w:val="145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Комплекс ФВФ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Специальные технические средства, работающие в автоматическом режиме и имеющие функции фото- и киносъемки, видеозаписи.</w:t>
            </w:r>
          </w:p>
        </w:tc>
      </w:tr>
      <w:tr>
        <w:trPr>
          <w:trHeight w:val="49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Опора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Несущая конструкция, используемая для монтажа элементов ТСАФ</w:t>
            </w:r>
          </w:p>
        </w:tc>
      </w:tr>
      <w:tr>
        <w:trPr>
          <w:trHeight w:val="25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ПДД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Правила дорожного движения Российской Федерации</w:t>
            </w:r>
          </w:p>
        </w:tc>
      </w:tr>
      <w:tr>
        <w:trPr>
          <w:trHeight w:val="25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ПО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Программное обеспечение</w:t>
            </w:r>
          </w:p>
        </w:tc>
      </w:tr>
      <w:tr>
        <w:trPr>
          <w:trHeight w:val="25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ТС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Транспортное средство</w:t>
            </w:r>
          </w:p>
        </w:tc>
      </w:tr>
      <w:tr>
        <w:trPr>
          <w:trHeight w:val="73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Полное распознавание ГРЗ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Результирующая последовательность кодов символов, полностью соответствующая цифробуквенной последовательности исходного ГРЗ ТС</w:t>
            </w:r>
          </w:p>
        </w:tc>
      </w:tr>
      <w:tr>
        <w:trPr>
          <w:trHeight w:val="73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Полоса движения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Любая из продольных полос проезжей части, обозначенная или не обозначенная разметкой и имеющая ширину, достаточную для движения автомобилей в один ряд</w:t>
            </w:r>
          </w:p>
        </w:tc>
      </w:tr>
      <w:tr>
        <w:trPr>
          <w:trHeight w:val="25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Проезжая часть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Элемент дороги, предназначенный для движения безрельсовых ТС</w:t>
            </w:r>
          </w:p>
        </w:tc>
      </w:tr>
      <w:tr>
        <w:trPr>
          <w:trHeight w:val="73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Различимый ГРЗ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Визуально различимый с расстояния не менее 40 метров государственный регистрационный знак, соответствующий Конвенции о дорожном движении от 8 ноября 1968 года</w:t>
            </w:r>
          </w:p>
        </w:tc>
      </w:tr>
      <w:tr>
        <w:trPr>
          <w:trHeight w:val="25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Рубеж контроля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Место размещения элементов ВГК</w:t>
            </w:r>
          </w:p>
        </w:tc>
      </w:tr>
      <w:tr>
        <w:trPr>
          <w:trHeight w:val="97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Условное распознавание ГРЗ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Результирующая последовательность кодов символов, отличающаяся от цифробуквенной последовательности исходного ГРЗ одним символом; при этом нераспознанный символ заменен символом сомнения</w:t>
            </w:r>
          </w:p>
        </w:tc>
      </w:tr>
      <w:tr>
        <w:trPr>
          <w:trHeight w:val="25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ТС, зафиксированное ТСАФ в Зоне контроля</w:t>
            </w:r>
          </w:p>
        </w:tc>
      </w:tr>
      <w:tr>
        <w:trPr>
          <w:trHeight w:val="491" w:hRule="atLeast"/>
        </w:trPr>
        <w:tc>
          <w:tcPr>
            <w:tcW w:w="37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КоАП РФ</w:t>
            </w:r>
          </w:p>
        </w:tc>
        <w:tc>
          <w:tcPr>
            <w:tcW w:w="6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>
            <w:pPr>
              <w:pStyle w:val="A"/>
              <w:widowControl w:val="false"/>
              <w:spacing w:lineRule="auto" w:line="240" w:before="0"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Кодекс Российской Федерации об административных правонарушениях</w:t>
            </w:r>
          </w:p>
        </w:tc>
      </w:tr>
    </w:tbl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>3. Назначение и состав элементов весового и габаритного контроля (далее ВГК)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В соответствии с требованиями п. 38 приказа Министерства транспорта РФ 31 августа 2020 г. № 348 “Об утверждении Порядка осуществления весового и габаритного контроля транспортных средств”, на АПВГК, расположенных на участках автомобильных дорог (Приложение 1 к Техническому заданию) необходимо установить средства для формирования обзорной фотографии транспортных средств  и средства фотовидеофиксации государственных регистрационных номеров транспортных средств с функцией распознавания таких номеров и формирования фронтальной фотографии транспортных средств. Установка </w:t>
      </w:r>
      <w:r>
        <w:rPr>
          <w:rFonts w:eastAsia="Arial" w:cs="Arial" w:ascii="Arial" w:hAnsi="Arial"/>
          <w:bCs/>
          <w:sz w:val="24"/>
          <w:szCs w:val="24"/>
        </w:rPr>
        <w:t>ФВФ</w:t>
      </w:r>
      <w:r>
        <w:rPr>
          <w:rFonts w:eastAsia="Arial" w:cs="Arial" w:ascii="Arial" w:hAnsi="Arial"/>
          <w:sz w:val="24"/>
          <w:szCs w:val="24"/>
        </w:rPr>
        <w:t xml:space="preserve"> на рубеже контроля в соответствии с Техническим заданием позволяет выявить факты уклонения от ВГК путем скрытия ГРЗ (далее – элементы ВГК), зафиксированных АПВГК с закрытым ГРЗ, по установленным признакам выявления ТС с незакрытым ГРЗ по маршруту следования и информационной интеграцией двух и более зафиксированных проездов в единую карточку зафиксированного нарушения правил движения ТКТС (присвоение ГРЗ) с отражением даты и времени фиксации, направления движения и времени прохождения в пути от точки дислокации АПВГК (фиксация проезда с закрытым ГРЗ) до точек дислокации средств фотовидеофиксации, находящихся на пути следования по маршруту движения (фиксация проезда с открытым</w:t>
      </w:r>
      <w:r>
        <w:rPr>
          <w:rFonts w:eastAsia="Arial" w:cs="Arial" w:ascii="Arial" w:hAnsi="Arial"/>
          <w:b/>
          <w:bCs/>
          <w:sz w:val="24"/>
          <w:szCs w:val="24"/>
        </w:rPr>
        <w:t xml:space="preserve"> ГРЗ).</w:t>
      </w:r>
    </w:p>
    <w:p>
      <w:pPr>
        <w:pStyle w:val="A"/>
        <w:widowControl w:val="false"/>
        <w:spacing w:lineRule="auto" w:line="240" w:before="0"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>4. Функциональные требования к модулю обработки выявленных фактов уклонения от ВГК путем скрытия ГРЗ.</w:t>
      </w:r>
    </w:p>
    <w:p>
      <w:pPr>
        <w:pStyle w:val="A"/>
        <w:widowControl w:val="false"/>
        <w:spacing w:lineRule="auto" w:line="240" w:before="0" w:after="0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ab/>
        <w:t>4.1.</w:t>
      </w:r>
      <w:r>
        <w:rPr>
          <w:rFonts w:eastAsia="Arial" w:cs="Arial" w:ascii="Arial" w:hAnsi="Arial"/>
          <w:b/>
          <w:bCs/>
          <w:sz w:val="24"/>
          <w:szCs w:val="24"/>
        </w:rPr>
        <w:t xml:space="preserve"> </w:t>
      </w:r>
      <w:r>
        <w:rPr>
          <w:rFonts w:eastAsia="Arial" w:cs="Arial" w:ascii="Arial" w:hAnsi="Arial"/>
          <w:sz w:val="24"/>
          <w:szCs w:val="24"/>
        </w:rPr>
        <w:t>В рамках функционирования модуля происходит процесс обработки автоматически выявленных фактов сокрытия ГРЗ, за счет интеграции данных от АПВГК, камеры с функцией распознавания ГРЗ и средствами ФВФ, находящихся вблизи АПВГК и на связанных участках. Модуль позволяет: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• </w:t>
      </w:r>
      <w:r>
        <w:rPr>
          <w:rFonts w:eastAsia="Arial" w:cs="Arial" w:ascii="Arial" w:hAnsi="Arial"/>
          <w:sz w:val="24"/>
          <w:szCs w:val="24"/>
        </w:rPr>
        <w:t>Выявить факт сокрытия ГРЗ грузовым ТС;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• </w:t>
      </w:r>
      <w:r>
        <w:rPr>
          <w:rFonts w:eastAsia="Arial" w:cs="Arial" w:ascii="Arial" w:hAnsi="Arial"/>
          <w:sz w:val="24"/>
          <w:szCs w:val="24"/>
        </w:rPr>
        <w:t>Найти ТС по фактам сокрытия ГРЗ на комплексах ФВФ, находящихся вблизи АПВГК и на связанных участках (при их проезде ТС</w:t>
      </w:r>
      <w:r>
        <w:rPr>
          <w:rFonts w:eastAsia="Arial" w:cs="Arial" w:ascii="Arial" w:hAnsi="Arial"/>
          <w:sz w:val="24"/>
          <w:szCs w:val="24"/>
          <w:lang w:val="it-IT"/>
        </w:rPr>
        <w:t>);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• </w:t>
      </w:r>
      <w:r>
        <w:rPr>
          <w:rFonts w:eastAsia="Arial" w:cs="Arial" w:ascii="Arial" w:hAnsi="Arial"/>
          <w:sz w:val="24"/>
          <w:szCs w:val="24"/>
        </w:rPr>
        <w:t>Рассчитать фактическое время фиксаций на АПВГК (со скрытым ГРЗ) и ФВФ (с распознанным ГРЗ</w:t>
      </w:r>
      <w:r>
        <w:rPr>
          <w:rFonts w:eastAsia="Arial" w:cs="Arial" w:ascii="Arial" w:hAnsi="Arial"/>
          <w:sz w:val="24"/>
          <w:szCs w:val="24"/>
          <w:lang w:val="it-IT"/>
        </w:rPr>
        <w:t>);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• </w:t>
      </w:r>
      <w:r>
        <w:rPr>
          <w:rFonts w:eastAsia="Arial" w:cs="Arial" w:ascii="Arial" w:hAnsi="Arial"/>
          <w:sz w:val="24"/>
          <w:szCs w:val="24"/>
        </w:rPr>
        <w:t>Сопоставить выявленные факты и интегрировать факт проезда в единую карточку нарушения;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•</w:t>
      </w:r>
      <w:r>
        <w:rPr>
          <w:rFonts w:eastAsia="Arial" w:cs="Arial" w:ascii="Arial" w:hAnsi="Arial"/>
          <w:sz w:val="24"/>
          <w:szCs w:val="24"/>
        </w:rPr>
        <w:tab/>
        <w:t>Собрать доказательную базу по каждому подозрению на сокрытие ГРЗ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•</w:t>
      </w:r>
      <w:r>
        <w:rPr>
          <w:rFonts w:eastAsia="Arial" w:cs="Arial" w:ascii="Arial" w:hAnsi="Arial"/>
          <w:sz w:val="24"/>
          <w:szCs w:val="24"/>
        </w:rPr>
        <w:tab/>
        <w:t xml:space="preserve">Подтвердить или отклонить каждое подозрение на сокрытие ГРЗ 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Подозрения на сокрытие ГРЗ 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Модуль на основе данных о фиксациях ТС на комплексах ФВФ и камерах с функциями распознавания ГРЗ должен выявлять подозрения на уклонения от ВГК путем скрытия ГРЗ на основе выполнения набора следующих критериев: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  <w:lang w:val="it-IT"/>
        </w:rPr>
        <w:t>a.</w:t>
        <w:tab/>
      </w:r>
      <w:r>
        <w:rPr>
          <w:rFonts w:eastAsia="Arial" w:cs="Arial" w:ascii="Arial" w:hAnsi="Arial"/>
          <w:sz w:val="24"/>
          <w:szCs w:val="24"/>
        </w:rPr>
        <w:t>Проезд выполнен грузовым ТС и присутствует признак наличия нарушения (по общей массе, нагрузке на ось или превышение габаритов</w:t>
      </w:r>
      <w:r>
        <w:rPr>
          <w:rFonts w:eastAsia="Arial" w:cs="Arial" w:ascii="Arial" w:hAnsi="Arial"/>
          <w:sz w:val="24"/>
          <w:szCs w:val="24"/>
          <w:lang w:val="it-IT"/>
        </w:rPr>
        <w:t>);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b.</w:t>
        <w:tab/>
        <w:t>Предполагаемый маршрут, проходящий через АПВГК (фиксации ТС на ФВФ должны объединяться в маршрут, который предположительно также проходит через АПВГК</w:t>
      </w:r>
      <w:r>
        <w:rPr>
          <w:rFonts w:eastAsia="Arial" w:cs="Arial" w:ascii="Arial" w:hAnsi="Arial"/>
          <w:sz w:val="24"/>
          <w:szCs w:val="24"/>
          <w:lang w:val="it-IT"/>
        </w:rPr>
        <w:t>);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Поиск похожих ТС по их характеристикам должен осуществляться на основе исторических данных о характеристиках ТС, накопленных в базе данных по результатам прошлых фиксаций ТС с данным ГРЗ на АПВГК: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4.2.</w:t>
        <w:tab/>
        <w:t>Просмотр фактов уклонения от ВГК путем сокрытия ГРЗ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ab/>
        <w:t>При выполнении проверки или просмотра фактов уклонений должны отображаться следующие параметры фактов проездов со скрытым ГРЗ, выбранных АПВГК, со следующими данными: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•</w:t>
      </w:r>
      <w:r>
        <w:rPr>
          <w:rFonts w:eastAsia="Arial" w:cs="Arial" w:ascii="Arial" w:hAnsi="Arial"/>
          <w:sz w:val="24"/>
          <w:szCs w:val="24"/>
        </w:rPr>
        <w:tab/>
        <w:t>ГРЗ;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•</w:t>
      </w:r>
      <w:r>
        <w:rPr>
          <w:rFonts w:eastAsia="Arial" w:cs="Arial" w:ascii="Arial" w:hAnsi="Arial"/>
          <w:sz w:val="24"/>
          <w:szCs w:val="24"/>
        </w:rPr>
        <w:tab/>
        <w:t>Идентификационный номер и координаты АПВГК;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•</w:t>
      </w:r>
      <w:r>
        <w:rPr>
          <w:rFonts w:eastAsia="Arial" w:cs="Arial" w:ascii="Arial" w:hAnsi="Arial"/>
          <w:sz w:val="24"/>
          <w:szCs w:val="24"/>
        </w:rPr>
        <w:tab/>
        <w:t>Даты и времени фиксации на ФВФ</w:t>
      </w:r>
      <w:r>
        <w:rPr>
          <w:rFonts w:eastAsia="Arial" w:cs="Arial" w:ascii="Arial" w:hAnsi="Arial"/>
          <w:sz w:val="24"/>
          <w:szCs w:val="24"/>
          <w:lang w:val="it-IT"/>
        </w:rPr>
        <w:t>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•</w:t>
      </w:r>
      <w:r>
        <w:rPr>
          <w:rFonts w:eastAsia="Arial" w:cs="Arial" w:ascii="Arial" w:hAnsi="Arial"/>
          <w:sz w:val="24"/>
          <w:szCs w:val="24"/>
        </w:rPr>
        <w:tab/>
        <w:t>Дата и время фиксации на АПВГК;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ab/>
        <w:t>Модуль должен предоставлять возможность выбора подходящих фиксаций из числа найденных комплексом в автоматическом режиме и возможность запуска операций "Подтвердить" и "Отклонить".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ab/>
        <w:t>Пользователь просматривает и выполняет подтверждение факта выбор фиксаций похожих ТС или отклоняет факт, после чего факт сохраняется в разделе подтвержденных или отклоненных соответственно.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4.3.</w:t>
        <w:tab/>
        <w:t>Просмотр отчетов по сокрытию ГРЗ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В модуле должны быть доступны следующие отчеты: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ab/>
        <w:t>-Топ нарушителей, скрывающих ГРЗ;</w:t>
      </w:r>
    </w:p>
    <w:p>
      <w:pPr>
        <w:pStyle w:val="A"/>
        <w:widowControl w:val="false"/>
        <w:spacing w:lineRule="auto" w:line="240" w:before="0" w:after="0"/>
        <w:ind w:firstLine="709" w:left="707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- Количество подтвержденных фактов скрытия ГРЗ за выбранный период;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ab/>
        <w:t>Пользователь может указать параметры формирования отчета: Период - выбор дат начала и окончания периода, за который анализируются факты;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ab/>
        <w:t>Отчет должен представлять собой таблицу, содержащую следующие поля: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  <w:lang w:val="it-IT"/>
        </w:rPr>
        <w:t>a.</w:t>
        <w:tab/>
      </w:r>
      <w:r>
        <w:rPr>
          <w:rFonts w:eastAsia="Arial" w:cs="Arial" w:ascii="Arial" w:hAnsi="Arial"/>
          <w:sz w:val="24"/>
          <w:szCs w:val="24"/>
        </w:rPr>
        <w:t>ГРЗ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b.</w:t>
        <w:tab/>
        <w:t>Количество подтвержденных фактов скрытия ГРЗ за выбранный период;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c.</w:t>
        <w:tab/>
        <w:t>Изображения ТС с читаемым (распознанным) ГРЗ.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ab/>
        <w:t>Пользователь должен иметь возможность при выборе конкретной строки отчета (ГРЗ) перейти к списку подтвержденных фактов по данному ГРЗ.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 xml:space="preserve">5. Требования к качеству услуг, к техническим и функциональным характеристикам услуг: 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5.1. Комплексы ФВФ, с которых передаётся информация, должны быть размещены на территории Курганской области, зафиксированная информация должна передаваться с комплексов ФВФ в ГКУ «Курганавтодор». Точкой входа для приема данных с комплексов  ФВФ является серверная ГКУ «Курганавтодор», размещенная по адресу: г. Курган, ул. Володарского, д.103.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5.2.  Подрядчик на весь срок оказания услуг должен обеспечивать работоспособность и функционирование в соответствии с нормо-часами в размере 500 (пятьсот) часов в месяц, осуществлять эксплуатацию Модуля.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5.3.</w:t>
        <w:tab/>
        <w:t xml:space="preserve">Требования к работоспособности: 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5.3.1.</w:t>
        <w:tab/>
        <w:t xml:space="preserve">Подтверждением оказанной услуги и основанием для оплаты за отчетный период является акт оказания информационных услуг по удаленному сопровождению предоставления информации с установленных элементов весового и габаритного контроля транспортных средств на автоматических пунктах весогабаритного контроля (АПВГК) за отчетный период. </w:t>
      </w:r>
      <w:bookmarkStart w:id="0" w:name="_GoBack"/>
      <w:bookmarkEnd w:id="0"/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5.3.2.</w:t>
        <w:tab/>
        <w:t>- услуга признается не оказанной и не подлежит оплате в случаях: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- неработоспособность ПО (ПО не получаем и не формирует материалы) более 72 часов непрерывного времени.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5.3.3.</w:t>
        <w:tab/>
        <w:t>Подрядчик не несет ответственность за ненадлежащее оказание услуг в следующих случаях неработоспособности, независящих от Исполнителя: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нарушения в работе каналов связи, при условии своевременной оплаты услуг связи;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нарушения электроснабжения, при условии своевременной оплаты услуг электроснабжения;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вандализма и (или) иных противоправных действий третьих лиц (в случае предоставления документального подтверждения данного факта);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осуществления уполномоченными органами государственной власти действий, препятствующих установке и (или) использованию комплекса ФВФ, в том числе осуществления следственных мероприятий, направленных на выявление лиц, совершивших противоправные деяния.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внешние факторы, а именно работа регулировщика, ремонт дороги, работа специальной техники.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5.3.4.</w:t>
        <w:tab/>
        <w:t xml:space="preserve">В случае неработоспособности Модуля Подрядчик своими силами и за свой счет в течение 72 (семидесяти двух) часов устраняет обстоятельства неработоспособности Модуля. 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5.3.5.</w:t>
        <w:tab/>
        <w:t>Требования к порядку оплаты: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В случае неработоспособности, более установленной величины нормо-часов в соответствии с п.6.3.2. Технического задания в течение месяца, услуга по предоставлению информации с такого АПВГК за соответствующий отчетный период считается не оказанной и не подлежит оплате.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5.4.</w:t>
        <w:tab/>
        <w:t>В целях поддержания комплексов ФВФ в работоспособном состоянии Подрядчик осуществляет своими силами и за свой счет обновление, доработку ПО в течение срока оказания услуг.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5.5.</w:t>
        <w:tab/>
        <w:t>Требования к диспетчерской службе: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5.5.1.</w:t>
        <w:tab/>
        <w:t xml:space="preserve"> Подрядчик должен обеспечить наличие выделенной не лимитированной телефонной линии консультаций в рабочие дни с 9:00 до 18:00 (по московскому времени».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5.5.2.</w:t>
        <w:tab/>
        <w:t>Подрядчик предоставляет Заказчику список и контакты ответственных лиц, отвечающих за работу диспетчерской службы по запросу.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5.5.3 Предоставлять  Заказчику каждый рабочий день до 12:00 (по московскому времени):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-   отчеты с фотоматериалами проездов транспортных средств, направленных в брак. Форма отчета разрабатывается Заказчиком в течении 3 (трёх) рабочих дней после заключения договора.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- статистику отработки материалов проездов транспортных средств, зафиксированных Модулем.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5.5.4. После получения отчета от Заказчика по проработанным фотоматериалам проездов транспортных средств, направленным в брак, Исполнитель проводит мониторинг и  направляет найденные материалы Государственному заказчику для повторной обработки в системе ПО Ангелы Модуль раскрытия ГРЗ. 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5.5.5.  Исполнитель проводит мониторинг по повторно раскрытым материалам Государственным заказчиком, в части повторной отбраковки либо направления заказчиком в РТН и направляет статистику проработки материалов Заказчику.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</w:t>
      </w:r>
      <w:r>
        <w:rPr>
          <w:rFonts w:eastAsia="Arial" w:cs="Arial" w:ascii="Arial" w:hAnsi="Arial"/>
          <w:sz w:val="24"/>
          <w:szCs w:val="24"/>
        </w:rPr>
        <w:t>6</w:t>
      </w:r>
      <w:r>
        <w:rPr>
          <w:rFonts w:eastAsia="Arial" w:cs="Arial" w:ascii="Arial" w:hAnsi="Arial"/>
          <w:sz w:val="24"/>
          <w:szCs w:val="24"/>
        </w:rPr>
        <w:t>.</w:t>
        <w:tab/>
        <w:t>Подрядчик может привлечь к исполнению своих обязательств по Контракту третьих лиц (далее - Соисполнители). Подрядчик несет ответственность перед Заказчиком за неисполнение или ненадлежащее исполнение обязательств Соисполнителями. Привлечение Соисполнителей не влечет за собой изменение цены контракта.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5.</w:t>
      </w:r>
      <w:r>
        <w:rPr>
          <w:rFonts w:eastAsia="Arial" w:cs="Arial" w:ascii="Arial" w:hAnsi="Arial"/>
          <w:sz w:val="24"/>
          <w:szCs w:val="24"/>
        </w:rPr>
        <w:t>7</w:t>
      </w:r>
      <w:r>
        <w:rPr>
          <w:rFonts w:eastAsia="Arial" w:cs="Arial" w:ascii="Arial" w:hAnsi="Arial"/>
          <w:sz w:val="24"/>
          <w:szCs w:val="24"/>
        </w:rPr>
        <w:t>.</w:t>
        <w:tab/>
        <w:t>При использовании в процессе оказания услуг охраняемых результатов интеллектуальной деятельности, принадлежащих самому Исполнителю или третьим лицам, Подрядчик гарантирует, что охраняемые результаты интеллектуальной деятельности третьих лиц не нарушены.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>6. Заказчик обязуется:</w:t>
      </w:r>
    </w:p>
    <w:p>
      <w:pPr>
        <w:pStyle w:val="Normal"/>
        <w:widowControl w:val="false"/>
        <w:tabs>
          <w:tab w:val="clear" w:pos="709"/>
          <w:tab w:val="left" w:pos="0" w:leader="none"/>
        </w:tabs>
        <w:ind w:hanging="0" w:left="567"/>
        <w:jc w:val="both"/>
        <w:rPr>
          <w:rFonts w:ascii="Arial" w:hAnsi="Arial" w:cs="Arial"/>
          <w:szCs w:val="24"/>
        </w:rPr>
      </w:pPr>
      <w:r>
        <w:rPr>
          <w:rFonts w:eastAsia="Arial" w:cs="Arial" w:ascii="Arial" w:hAnsi="Arial"/>
          <w:szCs w:val="24"/>
        </w:rPr>
        <w:t>6.1. Использовать ПО по прямому назначению.</w:t>
      </w:r>
    </w:p>
    <w:p>
      <w:pPr>
        <w:pStyle w:val="Normal"/>
        <w:widowControl w:val="false"/>
        <w:tabs>
          <w:tab w:val="clear" w:pos="709"/>
          <w:tab w:val="left" w:pos="0" w:leader="none"/>
        </w:tabs>
        <w:jc w:val="both"/>
        <w:rPr>
          <w:rFonts w:ascii="Arial" w:hAnsi="Arial" w:cs="Arial"/>
          <w:szCs w:val="24"/>
        </w:rPr>
      </w:pPr>
      <w:r>
        <w:rPr>
          <w:rFonts w:eastAsia="Arial" w:cs="Arial" w:ascii="Arial" w:hAnsi="Arial"/>
          <w:szCs w:val="24"/>
        </w:rPr>
        <w:t xml:space="preserve">  </w:t>
      </w:r>
      <w:r>
        <w:rPr>
          <w:rFonts w:eastAsia="Arial" w:cs="Arial" w:ascii="Arial" w:hAnsi="Arial"/>
          <w:szCs w:val="24"/>
        </w:rPr>
        <w:t xml:space="preserve">6.2. Предоставить оборудование для развертывания ПО со следующими характеристиками: CPU - 8 потоков ОЗУ - 8Гб. VHDD1 - 200Гб VHDD1 - 1Тб ОС - Astra linux 1.7.  </w:t>
      </w:r>
    </w:p>
    <w:p>
      <w:pPr>
        <w:pStyle w:val="Normal"/>
        <w:widowControl w:val="false"/>
        <w:tabs>
          <w:tab w:val="clear" w:pos="709"/>
          <w:tab w:val="left" w:pos="426" w:leader="none"/>
        </w:tabs>
        <w:ind w:hanging="0" w:left="567"/>
        <w:jc w:val="both"/>
        <w:rPr>
          <w:rFonts w:ascii="Arial" w:hAnsi="Arial" w:cs="Arial"/>
          <w:szCs w:val="24"/>
        </w:rPr>
      </w:pPr>
      <w:r>
        <w:rPr>
          <w:rFonts w:eastAsia="Arial" w:cs="Arial" w:ascii="Arial" w:hAnsi="Arial"/>
          <w:szCs w:val="24"/>
        </w:rPr>
        <w:t>6.3. Не создавать, не пытаться создавать, не давать разрешения на создание, и не содействовать в создании исходного кода ПО.</w:t>
      </w:r>
    </w:p>
    <w:p>
      <w:pPr>
        <w:pStyle w:val="Normal"/>
        <w:widowControl w:val="false"/>
        <w:tabs>
          <w:tab w:val="left" w:pos="709" w:leader="none"/>
        </w:tabs>
        <w:jc w:val="both"/>
        <w:rPr>
          <w:rFonts w:ascii="Arial" w:hAnsi="Arial" w:cs="Arial"/>
          <w:szCs w:val="24"/>
        </w:rPr>
      </w:pPr>
      <w:r>
        <w:rPr>
          <w:rFonts w:eastAsia="Arial" w:cs="Arial" w:ascii="Arial" w:hAnsi="Arial"/>
          <w:szCs w:val="24"/>
        </w:rPr>
        <w:t xml:space="preserve">  </w:t>
      </w:r>
      <w:r>
        <w:rPr>
          <w:rFonts w:eastAsia="Arial" w:cs="Arial" w:ascii="Arial" w:hAnsi="Arial"/>
          <w:szCs w:val="24"/>
        </w:rPr>
        <w:t>6.4. Не осуществлять перевод на другой язык, модифицировать, адаптировать, декомпилировать, деассемблировать, подвергать изменению, изменять порядок, корректировать или вносить другие изменения в ПО.</w:t>
      </w:r>
    </w:p>
    <w:p>
      <w:pPr>
        <w:pStyle w:val="Normal"/>
        <w:widowControl w:val="false"/>
        <w:tabs>
          <w:tab w:val="clear" w:pos="709"/>
          <w:tab w:val="left" w:pos="1418" w:leader="none"/>
        </w:tabs>
        <w:jc w:val="both"/>
        <w:rPr>
          <w:rFonts w:ascii="Arial" w:hAnsi="Arial" w:cs="Arial"/>
          <w:szCs w:val="24"/>
        </w:rPr>
      </w:pPr>
      <w:r>
        <w:rPr>
          <w:rFonts w:eastAsia="Arial" w:cs="Arial" w:ascii="Arial" w:hAnsi="Arial"/>
          <w:szCs w:val="24"/>
        </w:rPr>
        <w:t xml:space="preserve"> </w:t>
      </w:r>
      <w:r>
        <w:rPr>
          <w:rFonts w:eastAsia="Arial" w:cs="Arial" w:ascii="Arial" w:hAnsi="Arial"/>
          <w:szCs w:val="24"/>
        </w:rPr>
        <w:t>6.5. Использовать ПО только в период, указанный в настоящем контракте.</w:t>
      </w:r>
    </w:p>
    <w:p>
      <w:pPr>
        <w:pStyle w:val="Normal"/>
        <w:widowControl w:val="false"/>
        <w:tabs>
          <w:tab w:val="clear" w:pos="709"/>
          <w:tab w:val="left" w:pos="0" w:leader="none"/>
        </w:tabs>
        <w:jc w:val="both"/>
        <w:rPr>
          <w:rFonts w:ascii="Arial" w:hAnsi="Arial" w:cs="Arial"/>
          <w:szCs w:val="24"/>
        </w:rPr>
      </w:pPr>
      <w:r>
        <w:rPr>
          <w:rFonts w:eastAsia="Arial" w:cs="Arial" w:ascii="Arial" w:hAnsi="Arial"/>
          <w:szCs w:val="24"/>
        </w:rPr>
        <w:t xml:space="preserve"> </w:t>
      </w:r>
      <w:r>
        <w:rPr>
          <w:rFonts w:eastAsia="Arial" w:cs="Arial" w:ascii="Arial" w:hAnsi="Arial"/>
          <w:szCs w:val="24"/>
        </w:rPr>
        <w:t>6.6. Не использовать ПО в объеме, выходящем за пределы, установленные Контрактом.</w:t>
      </w:r>
    </w:p>
    <w:p>
      <w:pPr>
        <w:pStyle w:val="Normal"/>
        <w:widowControl w:val="false"/>
        <w:tabs>
          <w:tab w:val="clear" w:pos="709"/>
          <w:tab w:val="left" w:pos="1418" w:leader="none"/>
        </w:tabs>
        <w:jc w:val="both"/>
        <w:rPr>
          <w:rFonts w:ascii="Arial" w:hAnsi="Arial" w:cs="Arial"/>
          <w:szCs w:val="24"/>
        </w:rPr>
      </w:pPr>
      <w:r>
        <w:rPr>
          <w:rFonts w:eastAsia="Arial" w:cs="Arial" w:ascii="Arial" w:hAnsi="Arial"/>
          <w:szCs w:val="24"/>
        </w:rPr>
        <w:t xml:space="preserve"> </w:t>
      </w:r>
      <w:r>
        <w:rPr>
          <w:rFonts w:eastAsia="Arial" w:cs="Arial" w:ascii="Arial" w:hAnsi="Arial"/>
          <w:szCs w:val="24"/>
        </w:rPr>
        <w:t>6.7. Не удалять буквенные-цифровые идентификаторы, логотипы, отметки об авторских правах или другие знаки отличия ПО и/или его носителей.</w:t>
      </w:r>
    </w:p>
    <w:p>
      <w:pPr>
        <w:pStyle w:val="Normal"/>
        <w:widowControl w:val="false"/>
        <w:tabs>
          <w:tab w:val="clear" w:pos="709"/>
          <w:tab w:val="left" w:pos="0" w:leader="none"/>
        </w:tabs>
        <w:jc w:val="both"/>
        <w:rPr>
          <w:rFonts w:ascii="Arial" w:hAnsi="Arial" w:cs="Arial"/>
          <w:szCs w:val="24"/>
        </w:rPr>
      </w:pPr>
      <w:r>
        <w:rPr>
          <w:rFonts w:eastAsia="Arial" w:cs="Arial" w:ascii="Arial" w:hAnsi="Arial"/>
          <w:szCs w:val="24"/>
        </w:rPr>
        <w:t xml:space="preserve"> </w:t>
      </w:r>
      <w:r>
        <w:rPr>
          <w:rFonts w:eastAsia="Arial" w:cs="Arial" w:ascii="Arial" w:hAnsi="Arial"/>
          <w:szCs w:val="24"/>
        </w:rPr>
        <w:t>6.8. Заказчик не вправе иным способом нарушать авторские и имущественные права управомоченных в отношении ПО лиц.</w:t>
      </w:r>
    </w:p>
    <w:p>
      <w:pPr>
        <w:pStyle w:val="ABulletListFooterTextnumberedParagraphedeliste1lp1GOSTTableList1BulletNumberlp11ListParagraph11Bullet1UseCaseListParagraphitList1"/>
        <w:spacing w:lineRule="auto" w:line="276" w:before="0" w:after="200"/>
        <w:ind w:hanging="0" w:left="0"/>
        <w:contextualSpacing/>
        <w:rPr>
          <w:rFonts w:ascii="Arial" w:hAnsi="Arial" w:cs="Arial"/>
          <w:lang w:val="ru-RU"/>
        </w:rPr>
      </w:pPr>
      <w:r>
        <w:rPr>
          <w:rFonts w:eastAsia="Arial" w:cs="Arial" w:ascii="Arial" w:hAnsi="Arial"/>
          <w:lang w:val="ru-RU"/>
        </w:rPr>
        <w:t xml:space="preserve">       </w:t>
      </w:r>
      <w:r>
        <w:rPr>
          <w:rFonts w:eastAsia="Arial" w:cs="Arial" w:ascii="Arial" w:hAnsi="Arial"/>
          <w:lang w:val="ru-RU"/>
        </w:rPr>
        <w:t xml:space="preserve">6.9. По истечению срока оказания услуг по Контракту, прекратить использование ПО. По истечении 15 (пятнадцати) рабочих дней с даты окончания предоставления услуг, Подрядчик производит деинсталляцию ПО с серверов указанных в п.6.3.1 Технического задания совместно с представителем Заказчика. </w:t>
      </w:r>
    </w:p>
    <w:p>
      <w:pPr>
        <w:pStyle w:val="ABulletListFooterTextnumberedParagraphedeliste1lp1GOSTTableList1BulletNumberlp11ListParagraph11Bullet1UseCaseListParagraphitList1"/>
        <w:widowControl w:val="false"/>
        <w:ind w:hanging="0" w:left="0"/>
        <w:jc w:val="both"/>
        <w:rPr>
          <w:rFonts w:ascii="Arial" w:hAnsi="Arial" w:cs="Arial"/>
          <w:lang w:val="ru-RU"/>
        </w:rPr>
      </w:pPr>
      <w:r>
        <w:rPr>
          <w:rFonts w:eastAsia="Arial" w:cs="Arial" w:ascii="Arial" w:hAnsi="Arial"/>
          <w:lang w:val="ru-RU"/>
        </w:rPr>
        <w:t xml:space="preserve">      </w:t>
      </w:r>
      <w:r>
        <w:rPr>
          <w:rFonts w:eastAsia="Arial" w:cs="Arial" w:ascii="Arial" w:hAnsi="Arial"/>
          <w:lang w:val="ru-RU"/>
        </w:rPr>
        <w:t xml:space="preserve">6.10. Заказчик обеспечивает сетевую сопряженность между комплексом фото-видео фиксации и сервером с развернутым ПО по средствам </w:t>
      </w:r>
      <w:r>
        <w:rPr>
          <w:rFonts w:eastAsia="Arial" w:cs="Arial" w:ascii="Arial" w:hAnsi="Arial"/>
        </w:rPr>
        <w:t>VPN</w:t>
      </w:r>
      <w:r>
        <w:rPr>
          <w:rFonts w:eastAsia="Arial" w:cs="Arial" w:ascii="Arial" w:hAnsi="Arial"/>
          <w:lang w:val="ru-RU"/>
        </w:rPr>
        <w:t>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cs="Arial" w:ascii="Arial" w:hAnsi="Arial"/>
          <w:b/>
          <w:bCs/>
          <w:sz w:val="24"/>
          <w:szCs w:val="24"/>
        </w:rPr>
      </w:r>
    </w:p>
    <w:p>
      <w:pPr>
        <w:pStyle w:val="A"/>
        <w:widowControl w:val="false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>7. Срок и место выполнения работ.</w:t>
      </w:r>
    </w:p>
    <w:p>
      <w:pPr>
        <w:pStyle w:val="A"/>
        <w:widowControl w:val="false"/>
        <w:tabs>
          <w:tab w:val="clear" w:pos="709"/>
          <w:tab w:val="left" w:pos="993" w:leader="none"/>
        </w:tabs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7.1. Срок выполнения работ: 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- начало предоставление услуг: </w:t>
      </w:r>
      <w:r>
        <w:rPr>
          <w:rFonts w:eastAsia="Arial" w:cs="Arial" w:ascii="Arial" w:hAnsi="Arial"/>
          <w:sz w:val="24"/>
          <w:szCs w:val="24"/>
        </w:rPr>
        <w:t>01.09.2026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- окончание предоставления услуг: </w:t>
      </w:r>
      <w:r>
        <w:rPr>
          <w:rFonts w:eastAsia="Arial" w:cs="Arial" w:ascii="Arial" w:hAnsi="Arial"/>
          <w:sz w:val="24"/>
          <w:szCs w:val="24"/>
        </w:rPr>
        <w:t>31</w:t>
      </w:r>
      <w:r>
        <w:rPr>
          <w:rFonts w:eastAsia="Arial" w:cs="Arial" w:ascii="Arial" w:hAnsi="Arial"/>
          <w:sz w:val="24"/>
          <w:szCs w:val="24"/>
        </w:rPr>
        <w:t>.</w:t>
      </w:r>
      <w:r>
        <w:rPr>
          <w:rFonts w:eastAsia="Arial" w:cs="Arial" w:ascii="Arial" w:hAnsi="Arial"/>
          <w:sz w:val="24"/>
          <w:szCs w:val="24"/>
        </w:rPr>
        <w:t>01</w:t>
      </w:r>
      <w:r>
        <w:rPr>
          <w:rFonts w:eastAsia="Arial" w:cs="Arial" w:ascii="Arial" w:hAnsi="Arial"/>
          <w:sz w:val="24"/>
          <w:szCs w:val="24"/>
        </w:rPr>
        <w:t>.202</w:t>
      </w:r>
      <w:r>
        <w:rPr>
          <w:rFonts w:eastAsia="Arial" w:cs="Arial" w:ascii="Arial" w:hAnsi="Arial"/>
          <w:sz w:val="24"/>
          <w:szCs w:val="24"/>
        </w:rPr>
        <w:t>7</w:t>
      </w:r>
      <w:r>
        <w:rPr>
          <w:rFonts w:eastAsia="Arial" w:cs="Arial" w:ascii="Arial" w:hAnsi="Arial"/>
          <w:sz w:val="24"/>
          <w:szCs w:val="24"/>
        </w:rPr>
        <w:t>.</w:t>
      </w:r>
    </w:p>
    <w:p>
      <w:pPr>
        <w:pStyle w:val="A"/>
        <w:widowControl w:val="false"/>
        <w:shd w:val="clear" w:color="auto" w:fill="FFFFFF"/>
        <w:tabs>
          <w:tab w:val="clear" w:pos="709"/>
          <w:tab w:val="left" w:pos="708" w:leader="none"/>
          <w:tab w:val="left" w:pos="1416" w:leader="none"/>
          <w:tab w:val="left" w:pos="2124" w:leader="none"/>
          <w:tab w:val="left" w:pos="2832" w:leader="none"/>
          <w:tab w:val="left" w:pos="3540" w:leader="none"/>
          <w:tab w:val="left" w:pos="4248" w:leader="none"/>
          <w:tab w:val="left" w:pos="4956" w:leader="none"/>
          <w:tab w:val="left" w:pos="5664" w:leader="none"/>
          <w:tab w:val="left" w:pos="6372" w:leader="none"/>
          <w:tab w:val="left" w:pos="7080" w:leader="none"/>
          <w:tab w:val="left" w:pos="7788" w:leader="none"/>
          <w:tab w:val="left" w:pos="8496" w:leader="none"/>
          <w:tab w:val="left" w:pos="9132" w:leader="none"/>
        </w:tabs>
        <w:spacing w:lineRule="auto" w:line="240" w:before="0" w:after="0"/>
        <w:ind w:firstLine="709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 </w:t>
      </w:r>
      <w:r>
        <w:rPr>
          <w:rFonts w:eastAsia="Arial" w:cs="Arial" w:ascii="Arial" w:hAnsi="Arial"/>
          <w:sz w:val="24"/>
          <w:szCs w:val="24"/>
        </w:rPr>
        <w:t>7.2. Серверная ГКУ «Курганавтодор», размещенная по адресу: г. Курган, ул. Володарского, д.103.</w:t>
      </w:r>
    </w:p>
    <w:p>
      <w:pPr>
        <w:pStyle w:val="A"/>
        <w:widowControl w:val="false"/>
        <w:spacing w:lineRule="auto" w:line="240" w:before="0"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jc w:val="right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Приложение № 1</w:t>
      </w:r>
    </w:p>
    <w:p>
      <w:pPr>
        <w:pStyle w:val="A"/>
        <w:jc w:val="right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к Техническому заданию</w:t>
      </w:r>
    </w:p>
    <w:p>
      <w:pPr>
        <w:pStyle w:val="A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A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eastAsia="Arial" w:cs="Arial" w:ascii="Arial" w:hAnsi="Arial"/>
          <w:b/>
          <w:bCs/>
          <w:sz w:val="24"/>
          <w:szCs w:val="24"/>
        </w:rPr>
        <w:t>АПВГК подлежащие дооснащению Модулем</w:t>
      </w:r>
    </w:p>
    <w:tbl>
      <w:tblPr>
        <w:tblW w:w="5000" w:type="pct"/>
        <w:jc w:val="right"/>
        <w:tblInd w:w="0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noHBand="0" w:noVBand="1" w:firstColumn="1" w:lastRow="0" w:lastColumn="0" w:firstRow="1"/>
      </w:tblPr>
      <w:tblGrid>
        <w:gridCol w:w="963"/>
        <w:gridCol w:w="4701"/>
        <w:gridCol w:w="4968"/>
      </w:tblGrid>
      <w:tr>
        <w:trPr>
          <w:trHeight w:val="1397" w:hRule="atLeast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A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№</w:t>
            </w:r>
          </w:p>
          <w:p>
            <w:pPr>
              <w:pStyle w:val="A"/>
              <w:spacing w:before="0"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A"/>
              <w:spacing w:before="0"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A"/>
              <w:spacing w:before="0" w:after="20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b/>
                <w:bCs/>
                <w:sz w:val="24"/>
                <w:szCs w:val="24"/>
              </w:rPr>
              <w:t>Адрес размещения сервера</w:t>
            </w:r>
          </w:p>
        </w:tc>
      </w:tr>
      <w:tr>
        <w:trPr>
          <w:trHeight w:val="1089" w:hRule="atLeast"/>
        </w:trPr>
        <w:tc>
          <w:tcPr>
            <w:tcW w:w="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A"/>
              <w:spacing w:before="0" w:after="20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4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A"/>
              <w:spacing w:lineRule="auto" w:line="240" w:before="0" w:after="0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  <w:t>Объект АПВГК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A"/>
              <w:widowControl w:val="false"/>
              <w:tabs>
                <w:tab w:val="clear" w:pos="709"/>
                <w:tab w:val="left" w:pos="708" w:leader="none"/>
                <w:tab w:val="left" w:pos="1416" w:leader="none"/>
                <w:tab w:val="left" w:pos="2124" w:leader="none"/>
                <w:tab w:val="left" w:pos="2832" w:leader="none"/>
                <w:tab w:val="left" w:pos="3540" w:leader="none"/>
                <w:tab w:val="left" w:pos="4248" w:leader="none"/>
                <w:tab w:val="left" w:pos="4956" w:leader="none"/>
                <w:tab w:val="left" w:pos="5664" w:leader="none"/>
                <w:tab w:val="left" w:pos="6372" w:leader="none"/>
                <w:tab w:val="left" w:pos="7080" w:leader="none"/>
                <w:tab w:val="left" w:pos="7788" w:leader="none"/>
                <w:tab w:val="left" w:pos="8496" w:leader="none"/>
                <w:tab w:val="left" w:pos="9132" w:leader="none"/>
              </w:tabs>
              <w:spacing w:lineRule="auto" w:line="240" w:before="0" w:after="0"/>
              <w:ind w:firstLine="709"/>
              <w:jc w:val="both"/>
              <w:rPr>
                <w:rFonts w:ascii="Arial" w:hAnsi="Arial" w:eastAsia="Arial" w:cs="Arial"/>
                <w:sz w:val="24"/>
                <w:szCs w:val="24"/>
              </w:rPr>
            </w:pPr>
            <w:r>
              <w:rPr>
                <w:rFonts w:eastAsia="Arial" w:cs="Arial" w:ascii="Arial" w:hAnsi="Arial"/>
                <w:sz w:val="24"/>
                <w:szCs w:val="24"/>
              </w:rPr>
              <w:t>г. Курган, ул. Володарского, д.103.</w:t>
            </w:r>
          </w:p>
          <w:p>
            <w:pPr>
              <w:pStyle w:val="A"/>
              <w:widowControl w:val="false"/>
              <w:spacing w:lineRule="auto" w:line="240" w:before="0" w:after="0"/>
              <w:ind w:firstLine="70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cs="Arial" w:ascii="Arial" w:hAnsi="Arial"/>
                <w:sz w:val="24"/>
                <w:szCs w:val="24"/>
              </w:rPr>
            </w:r>
          </w:p>
          <w:p>
            <w:pPr>
              <w:pStyle w:val="A"/>
              <w:spacing w:before="0" w:after="20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auto"/>
                <w:sz w:val="24"/>
                <w:szCs w:val="24"/>
              </w:rPr>
            </w:r>
          </w:p>
        </w:tc>
      </w:tr>
    </w:tbl>
    <w:p>
      <w:pPr>
        <w:pStyle w:val="A"/>
        <w:jc w:val="both"/>
        <w:rPr>
          <w:rFonts w:ascii="Arial" w:hAnsi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>Примечание: Точное место установки Модуля определяется Заказчиком на этапе разработки эскизного проекта.  При согласовании с Заказчиком, может быть изменено.</w:t>
      </w:r>
    </w:p>
    <w:p>
      <w:pPr>
        <w:pStyle w:val="A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Normal"/>
        <w:tabs>
          <w:tab w:val="clear" w:pos="709"/>
          <w:tab w:val="left" w:pos="6486" w:leader="none"/>
        </w:tabs>
        <w:ind w:hanging="0"/>
        <w:jc w:val="right"/>
        <w:rPr>
          <w:rFonts w:ascii="Arial" w:hAnsi="Arial" w:cs="Arial"/>
          <w:szCs w:val="24"/>
        </w:rPr>
      </w:pPr>
      <w:r>
        <w:rPr>
          <w:rFonts w:cs="Arial" w:ascii="Arial" w:hAnsi="Arial"/>
          <w:bCs/>
          <w:szCs w:val="24"/>
        </w:rPr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567" w:right="707" w:gutter="0" w:header="708" w:top="765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swiss"/>
    <w:pitch w:val="variable"/>
  </w:font>
  <w:font w:name="Calibri">
    <w:charset w:val="01"/>
    <w:family w:val="swiss"/>
    <w:pitch w:val="variable"/>
  </w:font>
  <w:font w:name="Tahoma">
    <w:charset w:val="01"/>
    <w:family w:val="swiss"/>
    <w:pitch w:val="variable"/>
  </w:font>
  <w:font w:name="Courier New">
    <w:charset w:val="01"/>
    <w:family w:val="roman"/>
    <w:pitch w:val="variable"/>
  </w:font>
  <w:font w:name="ISOCPEUR">
    <w:charset w:val="01"/>
    <w:family w:val="roman"/>
    <w:pitch w:val="variable"/>
  </w:font>
  <w:font w:name="Arial Unicode MS">
    <w:charset w:val="01"/>
    <w:family w:val="swiss"/>
    <w:pitch w:val="variable"/>
  </w:font>
  <w:font w:name="Bookman Old Style">
    <w:charset w:val="01"/>
    <w:family w:val="roman"/>
    <w:pitch w:val="variable"/>
  </w:font>
  <w:font w:name="Verdana">
    <w:charset w:val="01"/>
    <w:family w:val="swiss"/>
    <w:pitch w:val="variable"/>
  </w:font>
  <w:font w:name="Georgia">
    <w:charset w:val="01"/>
    <w:family w:val="roman"/>
    <w:pitch w:val="variable"/>
  </w:font>
  <w:font w:name="Palatino Linotype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 CYR">
    <w:charset w:val="01"/>
    <w:family w:val="swiss"/>
    <w:pitch w:val="variable"/>
  </w:font>
  <w:font w:name="Tms Rmn">
    <w:altName w:val="Times New Roman"/>
    <w:charset w:val="01"/>
    <w:family w:val="roman"/>
    <w:pitch w:val="variable"/>
  </w:font>
  <w:font w:name="Helvetica Neue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44"/>
      <w:widowControl w:val="false"/>
      <w:spacing w:lineRule="auto" w:line="300" w:before="260" w:after="0"/>
      <w:ind w:hanging="0"/>
      <w:jc w:val="both"/>
      <w:rPr/>
    </w:pPr>
    <w:r>
      <w:rPr/>
    </w:r>
    <w:r>
      <mc:AlternateContent>
        <mc:Choice Requires="wps">
          <w:drawing>
            <wp:anchor distT="0" distB="0" distL="0" distR="0" simplePos="0" relativeHeight="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Style44"/>
                            <w:pBdr/>
                            <w:spacing w:before="260" w:after="0"/>
                            <w:rPr>
                              <w:rStyle w:val="PageNumber"/>
                              <w:rFonts w:eastAsia="Calibri"/>
                            </w:rPr>
                          </w:pPr>
                          <w:r>
                            <w:rPr>
                              <w:rStyle w:val="PageNumber"/>
                              <w:rFonts w:eastAsia="Calibri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eastAsia="Calibri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eastAsia="Calibri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rFonts w:eastAsia="Calibri"/>
                            </w:rPr>
                            <w:t>0</w:t>
                          </w:r>
                          <w:r>
                            <w:rPr>
                              <w:rStyle w:val="PageNumber"/>
                              <w:rFonts w:eastAsia="Calibri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Style44"/>
                      <w:pBdr/>
                      <w:spacing w:before="260" w:after="0"/>
                      <w:rPr>
                        <w:rStyle w:val="PageNumber"/>
                        <w:rFonts w:eastAsia="Calibri"/>
                      </w:rPr>
                    </w:pPr>
                    <w:r>
                      <w:rPr>
                        <w:rStyle w:val="PageNumber"/>
                        <w:rFonts w:eastAsia="Calibri"/>
                      </w:rPr>
                      <w:fldChar w:fldCharType="begin"/>
                    </w:r>
                    <w:r>
                      <w:rPr>
                        <w:rStyle w:val="PageNumber"/>
                        <w:rFonts w:eastAsia="Calibri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eastAsia="Calibri"/>
                      </w:rPr>
                      <w:fldChar w:fldCharType="separate"/>
                    </w:r>
                    <w:r>
                      <w:rPr>
                        <w:rStyle w:val="PageNumber"/>
                        <w:rFonts w:eastAsia="Calibri"/>
                      </w:rPr>
                      <w:t>0</w:t>
                    </w:r>
                    <w:r>
                      <w:rPr>
                        <w:rStyle w:val="PageNumber"/>
                        <w:rFonts w:eastAsia="Calibri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/>
        <w:lang w:val="ru-RU" w:eastAsia="zh-CN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before="0" w:after="0"/>
      <w:ind w:firstLine="425"/>
      <w:jc w:val="left"/>
    </w:pPr>
    <w:rPr>
      <w:rFonts w:ascii="Times New Roman" w:hAnsi="Times New Roman" w:eastAsia="Calibri" w:cs="Times New Roman"/>
      <w:color w:val="auto"/>
      <w:kern w:val="0"/>
      <w:sz w:val="24"/>
      <w:szCs w:val="22"/>
      <w:lang w:eastAsia="en-US" w:val="ru-RU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keepLines/>
      <w:spacing w:before="480" w:after="0"/>
      <w:ind w:firstLine="709"/>
      <w:jc w:val="both"/>
      <w:outlineLvl w:val="0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paragraph" w:styleId="Heading2">
    <w:name w:val="heading 2"/>
    <w:basedOn w:val="Normal"/>
    <w:next w:val="Normal"/>
    <w:link w:val="21"/>
    <w:qFormat/>
    <w:pPr>
      <w:keepNext w:val="true"/>
      <w:spacing w:before="240" w:after="60"/>
      <w:ind w:firstLine="709"/>
      <w:jc w:val="both"/>
      <w:outlineLvl w:val="1"/>
    </w:pPr>
    <w:rPr>
      <w:rFonts w:ascii="Cambria" w:hAnsi="Cambria" w:eastAsia="Times New Roman"/>
      <w:b/>
      <w:bCs/>
      <w:i/>
      <w:iCs/>
      <w:sz w:val="28"/>
      <w:szCs w:val="28"/>
      <w:lang w:val="en-US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</w:rPr>
  </w:style>
  <w:style w:type="paragraph" w:styleId="Heading7">
    <w:name w:val="heading 7"/>
    <w:basedOn w:val="Normal"/>
    <w:next w:val="Normal"/>
    <w:link w:val="7"/>
    <w:unhideWhenUsed/>
    <w:qFormat/>
    <w:pPr>
      <w:spacing w:before="240" w:after="60"/>
      <w:ind w:hanging="0"/>
      <w:outlineLvl w:val="6"/>
    </w:pPr>
    <w:rPr>
      <w:rFonts w:ascii="Calibri" w:hAnsi="Calibri" w:eastAsia="Times New Roman"/>
      <w:szCs w:val="24"/>
      <w:lang w:val="en-US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5" w:customStyle="1">
    <w:name w:val="Заголовок Знак"/>
    <w:uiPriority w:val="10"/>
    <w:qFormat/>
    <w:rPr>
      <w:sz w:val="48"/>
      <w:szCs w:val="48"/>
    </w:rPr>
  </w:style>
  <w:style w:type="character" w:styleId="SubtitleChar" w:customStyle="1">
    <w:name w:val="Subtitle Char"/>
    <w:uiPriority w:val="11"/>
    <w:qFormat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Pr>
      <w:i/>
    </w:rPr>
  </w:style>
  <w:style w:type="character" w:styleId="Style6" w:customStyle="1">
    <w:name w:val="Выделенная цитата Знак"/>
    <w:link w:val="IntenseQuote"/>
    <w:uiPriority w:val="30"/>
    <w:qFormat/>
    <w:rPr>
      <w:i/>
    </w:rPr>
  </w:style>
  <w:style w:type="character" w:styleId="Style7" w:customStyle="1">
    <w:name w:val="Верхний колонтитул Знак"/>
    <w:uiPriority w:val="99"/>
    <w:qFormat/>
    <w:rPr/>
  </w:style>
  <w:style w:type="character" w:styleId="FooterChar" w:customStyle="1">
    <w:name w:val="Footer Char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8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9">
    <w:name w:val="Символ концевой сноски"/>
    <w:uiPriority w:val="99"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1" w:customStyle="1">
    <w:name w:val="Заголовок 1 Знак"/>
    <w:qFormat/>
    <w:rPr>
      <w:rFonts w:ascii="Cambria" w:hAnsi="Cambria" w:eastAsia="Times New Roman" w:cs="Times New Roman"/>
      <w:b/>
      <w:bCs/>
      <w:color w:val="365F91"/>
      <w:sz w:val="28"/>
      <w:szCs w:val="28"/>
      <w:lang w:val="en-US" w:eastAsia="en-US"/>
    </w:rPr>
  </w:style>
  <w:style w:type="character" w:styleId="21" w:customStyle="1">
    <w:name w:val="Заголовок 2 Знак"/>
    <w:qFormat/>
    <w:rPr>
      <w:rFonts w:ascii="Cambria" w:hAnsi="Cambria" w:eastAsia="Times New Roman" w:cs="Times New Roman"/>
      <w:b/>
      <w:bCs/>
      <w:i/>
      <w:iCs/>
      <w:sz w:val="28"/>
      <w:szCs w:val="28"/>
      <w:lang w:val="en-US"/>
    </w:rPr>
  </w:style>
  <w:style w:type="character" w:styleId="3-111RSKH3EIAH3ITTHEADER3SubheadCOGHeading33-11TopicHeading3Arial1Ioieo" w:customStyle="1">
    <w:name w:val="Заголовок 3 Знак;- 1.1.1 Знак;Ведомость (название) Знак;RSKH3 Знак;EIA H3 Знак;ITTHEADER3 Знак;Subhead C Знак;OG Heading 3 Знак;Заголовок 3-го уровня Знак;.1.1 Знак;Topic Знак;Heading 3 + Arial Знак;... Знак;Пункт Знак;Подраздел1 Знак;Ioieo Знак"/>
    <w:link w:val="3-111RSKH3EIAH3ITTHEADER3SubheadCOGHeading33-11TopicHeading3Arial1IoieoIiaacaae31331"/>
    <w:uiPriority w:val="9"/>
    <w:qFormat/>
    <w:rPr>
      <w:rFonts w:eastAsia="Times New Roman" w:cs="Times New Roman"/>
      <w:b/>
      <w:bCs/>
      <w:sz w:val="27"/>
      <w:szCs w:val="27"/>
      <w:lang w:val="en-US" w:eastAsia="ru-RU"/>
    </w:rPr>
  </w:style>
  <w:style w:type="character" w:styleId="Style10" w:customStyle="1">
    <w:name w:val="Текст сноски Знак"/>
    <w:uiPriority w:val="99"/>
    <w:qFormat/>
    <w:rPr>
      <w:rFonts w:eastAsia="Calibri" w:cs="Times New Roman"/>
      <w:sz w:val="20"/>
      <w:szCs w:val="20"/>
      <w:lang w:val="en-US" w:eastAsia="en-US"/>
    </w:rPr>
  </w:style>
  <w:style w:type="character" w:styleId="Style11" w:customStyle="1">
    <w:name w:val="Текст концевой сноски Знак"/>
    <w:uiPriority w:val="99"/>
    <w:qFormat/>
    <w:rPr>
      <w:rFonts w:eastAsia="Calibri" w:cs="Times New Roman"/>
      <w:sz w:val="20"/>
      <w:szCs w:val="20"/>
      <w:lang w:val="en-US" w:eastAsia="en-US"/>
    </w:rPr>
  </w:style>
  <w:style w:type="character" w:styleId="Style12" w:customStyle="1">
    <w:name w:val="Текст выноски Знак"/>
    <w:link w:val="BalloonText"/>
    <w:uiPriority w:val="99"/>
    <w:qFormat/>
    <w:rPr>
      <w:rFonts w:ascii="Tahoma" w:hAnsi="Tahoma" w:eastAsia="Calibri" w:cs="Times New Roman"/>
      <w:sz w:val="16"/>
      <w:szCs w:val="16"/>
      <w:lang w:val="en-US" w:eastAsia="en-US"/>
    </w:rPr>
  </w:style>
  <w:style w:type="character" w:styleId="Style13" w:customStyle="1">
    <w:name w:val="Основной текст Знак"/>
    <w:qFormat/>
    <w:rPr>
      <w:rFonts w:eastAsia="Times New Roman" w:cs="Times New Roman"/>
      <w:szCs w:val="24"/>
      <w:lang w:val="en-US" w:eastAsia="ar-SA"/>
    </w:rPr>
  </w:style>
  <w:style w:type="character" w:styleId="b-serp-urlitem1" w:customStyle="1">
    <w:name w:val="b-serp-url__item1"/>
    <w:qFormat/>
    <w:rPr/>
  </w:style>
  <w:style w:type="character" w:styleId="22" w:customStyle="1">
    <w:name w:val="Основной текст 2 Знак"/>
    <w:link w:val="BodyText2"/>
    <w:qFormat/>
    <w:rPr>
      <w:rFonts w:eastAsia="Calibri" w:cs="Times New Roman"/>
      <w:sz w:val="28"/>
      <w:lang w:val="en-US"/>
    </w:rPr>
  </w:style>
  <w:style w:type="character" w:styleId="Style14" w:customStyle="1">
    <w:name w:val="Верхний колонтитул Знак;??????? ?????????? Знак"/>
    <w:link w:val="Style44"/>
    <w:qFormat/>
    <w:rPr>
      <w:rFonts w:eastAsia="Times New Roman" w:cs="Times New Roman"/>
      <w:szCs w:val="20"/>
      <w:lang w:val="en-US" w:eastAsia="en-US"/>
    </w:rPr>
  </w:style>
  <w:style w:type="character" w:styleId="PageNumber">
    <w:name w:val="page number"/>
    <w:basedOn w:val="DefaultParagraphFont"/>
    <w:rPr/>
  </w:style>
  <w:style w:type="character" w:styleId="Style15" w:customStyle="1">
    <w:name w:val="Нижний колонтитул Знак"/>
    <w:uiPriority w:val="99"/>
    <w:qFormat/>
    <w:rPr>
      <w:rFonts w:eastAsia="Times New Roman" w:cs="Times New Roman"/>
      <w:szCs w:val="20"/>
      <w:lang w:val="en-US" w:eastAsia="en-US"/>
    </w:rPr>
  </w:style>
  <w:style w:type="character" w:styleId="Style16" w:customStyle="1">
    <w:name w:val="Основной текст с отступом Знак"/>
    <w:qFormat/>
    <w:rPr>
      <w:rFonts w:eastAsia="Times New Roman" w:cs="Times New Roman"/>
      <w:szCs w:val="20"/>
      <w:lang w:val="en-US" w:eastAsia="en-US"/>
    </w:rPr>
  </w:style>
  <w:style w:type="character" w:styleId="Style17" w:customStyle="1">
    <w:name w:val="Текст Знак"/>
    <w:link w:val="PlainText"/>
    <w:qFormat/>
    <w:rPr>
      <w:rFonts w:ascii="Courier New" w:hAnsi="Courier New" w:eastAsia="Times New Roman" w:cs="Times New Roman"/>
      <w:sz w:val="20"/>
      <w:szCs w:val="20"/>
      <w:lang w:val="en-US" w:eastAsia="en-US"/>
    </w:rPr>
  </w:style>
  <w:style w:type="character" w:styleId="Strong">
    <w:name w:val="Strong"/>
    <w:uiPriority w:val="22"/>
    <w:qFormat/>
    <w:rPr>
      <w:b/>
      <w:bCs/>
    </w:rPr>
  </w:style>
  <w:style w:type="character" w:styleId="FontStyle24" w:customStyle="1">
    <w:name w:val="Font Style24"/>
    <w:qFormat/>
    <w:rPr>
      <w:rFonts w:ascii="Times New Roman" w:hAnsi="Times New Roman" w:cs="Times New Roman"/>
      <w:sz w:val="22"/>
      <w:szCs w:val="22"/>
    </w:rPr>
  </w:style>
  <w:style w:type="character" w:styleId="apple-converted-space" w:customStyle="1">
    <w:name w:val="apple-converted-space"/>
    <w:basedOn w:val="DefaultParagraphFont"/>
    <w:uiPriority w:val="99"/>
    <w:qFormat/>
    <w:rPr/>
  </w:style>
  <w:style w:type="character" w:styleId="blk" w:customStyle="1">
    <w:name w:val="blk"/>
    <w:qFormat/>
    <w:rPr/>
  </w:style>
  <w:style w:type="character" w:styleId="f" w:customStyle="1">
    <w:name w:val="f"/>
    <w:qFormat/>
    <w:rPr/>
  </w:style>
  <w:style w:type="character" w:styleId="23" w:customStyle="1">
    <w:name w:val="Основной текст с отступом 2 Знак"/>
    <w:link w:val="BodyTextIndent2"/>
    <w:qFormat/>
    <w:rPr>
      <w:rFonts w:eastAsia="Times New Roman" w:cs="Times New Roman"/>
      <w:szCs w:val="20"/>
      <w:lang w:val="en-US" w:eastAsia="en-US"/>
    </w:rPr>
  </w:style>
  <w:style w:type="character" w:styleId="WW-Absatz-Standardschriftart11111111111" w:customStyle="1">
    <w:name w:val="WW-Absatz-Standardschriftart11111111111"/>
    <w:qFormat/>
    <w:rPr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TwordizmeChar" w:customStyle="1">
    <w:name w:val="Tword_izme Char"/>
    <w:link w:val="Twordizme"/>
    <w:qFormat/>
    <w:rPr>
      <w:rFonts w:ascii="ISOCPEUR" w:hAnsi="ISOCPEUR" w:eastAsia="Times New Roman" w:cs="Times New Roman"/>
      <w:i/>
      <w:sz w:val="18"/>
      <w:szCs w:val="20"/>
      <w:lang w:val="en-US" w:eastAsia="en-US"/>
    </w:rPr>
  </w:style>
  <w:style w:type="character" w:styleId="11" w:customStyle="1">
    <w:name w:val="Заголовок 1 Знак1"/>
    <w:uiPriority w:val="99"/>
    <w:qFormat/>
    <w:rPr>
      <w:rFonts w:ascii="Cambria" w:hAnsi="Cambria" w:cs="Cambria"/>
      <w:b/>
      <w:bCs/>
      <w:sz w:val="32"/>
      <w:szCs w:val="32"/>
      <w:lang w:eastAsia="zh-CN"/>
    </w:rPr>
  </w:style>
  <w:style w:type="character" w:styleId="FontStyle84" w:customStyle="1">
    <w:name w:val="Font Style84"/>
    <w:uiPriority w:val="99"/>
    <w:qFormat/>
    <w:rPr>
      <w:rFonts w:ascii="Times New Roman" w:hAnsi="Times New Roman"/>
      <w:color w:val="000000"/>
      <w:sz w:val="18"/>
    </w:rPr>
  </w:style>
  <w:style w:type="character" w:styleId="FontStyle15" w:customStyle="1">
    <w:name w:val="Font Style15"/>
    <w:qFormat/>
    <w:rPr>
      <w:rFonts w:ascii="Times New Roman" w:hAnsi="Times New Roman" w:cs="Times New Roman"/>
      <w:sz w:val="22"/>
      <w:szCs w:val="22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2" w:customStyle="1">
    <w:name w:val="s2"/>
    <w:qFormat/>
    <w:rPr>
      <w:rFonts w:cs="Times New Roman"/>
    </w:rPr>
  </w:style>
  <w:style w:type="character" w:styleId="fontstyle27" w:customStyle="1">
    <w:name w:val="fontstyle27"/>
    <w:qFormat/>
    <w:rPr>
      <w:rFonts w:ascii="Times New Roman" w:hAnsi="Times New Roman" w:cs="Times New Roman"/>
    </w:rPr>
  </w:style>
  <w:style w:type="character" w:styleId="Style18" w:customStyle="1">
    <w:name w:val="Схема документа Знак"/>
    <w:link w:val="DocumentMap"/>
    <w:qFormat/>
    <w:rPr>
      <w:rFonts w:ascii="Tahoma" w:hAnsi="Tahoma" w:eastAsia="Times New Roman" w:cs="Tahoma"/>
      <w:shd w:fill="000080" w:val="clear"/>
    </w:rPr>
  </w:style>
  <w:style w:type="character" w:styleId="12" w:customStyle="1">
    <w:name w:val="Текст сноски Знак1;Текст сноски Знак Знак"/>
    <w:semiHidden/>
    <w:qFormat/>
    <w:rPr/>
  </w:style>
  <w:style w:type="character" w:styleId="31" w:customStyle="1">
    <w:name w:val="Основной текст с отступом 3 Знак"/>
    <w:link w:val="BodyTextIndent3"/>
    <w:qFormat/>
    <w:rPr>
      <w:rFonts w:eastAsia="Times New Roman"/>
      <w:sz w:val="16"/>
      <w:szCs w:val="16"/>
      <w:lang w:val="en-US" w:eastAsia="en-US"/>
    </w:rPr>
  </w:style>
  <w:style w:type="character" w:styleId="ConsNormal" w:customStyle="1">
    <w:name w:val="ConsNormal Знак"/>
    <w:link w:val="ConsNormal1"/>
    <w:qFormat/>
    <w:rPr>
      <w:rFonts w:ascii="Arial" w:hAnsi="Arial" w:eastAsia="Times New Roman" w:cs="Arial"/>
      <w:lang w:val="ru-RU" w:eastAsia="ru-RU" w:bidi="ar-SA"/>
    </w:rPr>
  </w:style>
  <w:style w:type="character" w:styleId="iceouttxt6" w:customStyle="1">
    <w:name w:val="iceouttxt6"/>
    <w:qFormat/>
    <w:rPr>
      <w:rFonts w:ascii="Arial" w:hAnsi="Arial" w:cs="Arial"/>
      <w:color w:val="666666"/>
      <w:sz w:val="17"/>
      <w:szCs w:val="17"/>
    </w:rPr>
  </w:style>
  <w:style w:type="character" w:styleId="FontStyle49" w:customStyle="1">
    <w:name w:val="Font Style49"/>
    <w:qFormat/>
    <w:rPr>
      <w:rFonts w:ascii="Times New Roman" w:hAnsi="Times New Roman" w:cs="Times New Roman"/>
      <w:sz w:val="22"/>
      <w:szCs w:val="22"/>
    </w:rPr>
  </w:style>
  <w:style w:type="character" w:styleId="Style19" w:customStyle="1">
    <w:name w:val="Гипертекстовая ссылка"/>
    <w:uiPriority w:val="99"/>
    <w:qFormat/>
    <w:rPr>
      <w:rFonts w:cs="Times New Roman"/>
      <w:color w:val="106BBE"/>
    </w:rPr>
  </w:style>
  <w:style w:type="character" w:styleId="32" w:customStyle="1">
    <w:name w:val="Основной текст (3)_"/>
    <w:link w:val="35"/>
    <w:qFormat/>
    <w:rPr>
      <w:rFonts w:eastAsia="Times New Roman"/>
      <w:b/>
      <w:bCs/>
      <w:sz w:val="26"/>
      <w:szCs w:val="26"/>
      <w:shd w:fill="FFFFFF" w:val="clear"/>
    </w:rPr>
  </w:style>
  <w:style w:type="character" w:styleId="HTMLCite">
    <w:name w:val="HTML Cite"/>
    <w:uiPriority w:val="99"/>
    <w:unhideWhenUsed/>
    <w:qFormat/>
    <w:rPr>
      <w:i/>
      <w:iCs/>
    </w:rPr>
  </w:style>
  <w:style w:type="character" w:styleId="13" w:customStyle="1">
    <w:name w:val="Основной текст1"/>
    <w:uiPriority w:val="99"/>
    <w:qFormat/>
    <w:rPr>
      <w:rFonts w:ascii="Times New Roman" w:hAnsi="Times New Roman" w:eastAsia="Times New Roman" w:cs="Times New Roman"/>
      <w:sz w:val="28"/>
      <w:szCs w:val="28"/>
      <w:u w:val="none"/>
    </w:rPr>
  </w:style>
  <w:style w:type="character" w:styleId="Style20" w:customStyle="1">
    <w:name w:val="Основной текст_"/>
    <w:link w:val="213"/>
    <w:uiPriority w:val="99"/>
    <w:qFormat/>
    <w:rPr>
      <w:rFonts w:eastAsia="Times New Roman"/>
      <w:sz w:val="28"/>
      <w:szCs w:val="28"/>
      <w:shd w:fill="FFFFFF" w:val="clear"/>
    </w:rPr>
  </w:style>
  <w:style w:type="character" w:styleId="4-1111EIAH4OGHeading4-1111-1313-141424RSKH4" w:customStyle="1">
    <w:name w:val="Заголовок 4 Знак;- 1.1.1.1 Знак;EIA H4 Знак;OG Heading 4 Знак;- 11 Знак;11 Знак;- 13 Знак;13 Знак;- 14 Знак;14 Знак;Знак2 Знак;Н4 Знак;RSKH4 Знак"/>
    <w:link w:val="4-1111EIAH4OGHeading4-1111-1313-141424RSKH41"/>
    <w:qFormat/>
    <w:rPr>
      <w:rFonts w:ascii="Calibri" w:hAnsi="Calibri" w:eastAsia="Times New Roman"/>
      <w:b/>
      <w:bCs/>
      <w:sz w:val="28"/>
      <w:szCs w:val="28"/>
      <w:lang w:eastAsia="en-US"/>
    </w:rPr>
  </w:style>
  <w:style w:type="character" w:styleId="7" w:customStyle="1">
    <w:name w:val="Заголовок 7 Знак"/>
    <w:qFormat/>
    <w:rPr>
      <w:rFonts w:ascii="Calibri" w:hAnsi="Calibri" w:eastAsia="Times New Roman"/>
      <w:sz w:val="24"/>
      <w:szCs w:val="24"/>
      <w:lang w:eastAsia="en-US"/>
    </w:rPr>
  </w:style>
  <w:style w:type="character" w:styleId="Style21" w:customStyle="1">
    <w:name w:val="С отступом Знак"/>
    <w:link w:val="Style52"/>
    <w:qFormat/>
    <w:rPr>
      <w:rFonts w:eastAsia="Times New Roman"/>
      <w:sz w:val="28"/>
      <w:szCs w:val="24"/>
    </w:rPr>
  </w:style>
  <w:style w:type="character" w:styleId="14" w:customStyle="1">
    <w:name w:val="Основной текст Знак1"/>
    <w:qFormat/>
    <w:rPr>
      <w:rFonts w:ascii="Times New Roman" w:hAnsi="Times New Roman" w:eastAsia="Times New Roman" w:cs="Times New Roman"/>
      <w:b/>
      <w:bCs/>
      <w:sz w:val="32"/>
      <w:szCs w:val="24"/>
    </w:rPr>
  </w:style>
  <w:style w:type="character" w:styleId="Emphasis">
    <w:name w:val="Emphasis"/>
    <w:qFormat/>
    <w:rPr>
      <w:i/>
      <w:iCs/>
    </w:rPr>
  </w:style>
  <w:style w:type="character" w:styleId="Style22" w:customStyle="1">
    <w:name w:val="Подзаголовок Знак"/>
    <w:qFormat/>
    <w:rPr>
      <w:rFonts w:ascii="Cambria" w:hAnsi="Cambria" w:eastAsia="Times New Roman"/>
      <w:sz w:val="24"/>
      <w:szCs w:val="24"/>
      <w:lang w:eastAsia="en-US"/>
    </w:rPr>
  </w:style>
  <w:style w:type="character" w:styleId="Style23" w:customStyle="1">
    <w:name w:val="Отступ Знак"/>
    <w:link w:val="Style53"/>
    <w:qFormat/>
    <w:rPr>
      <w:rFonts w:eastAsia="Times New Roman"/>
      <w:sz w:val="28"/>
      <w:lang w:eastAsia="en-US"/>
    </w:rPr>
  </w:style>
  <w:style w:type="character" w:styleId="Style24" w:customStyle="1">
    <w:name w:val="Название Знак"/>
    <w:link w:val="Caption"/>
    <w:uiPriority w:val="10"/>
    <w:qFormat/>
    <w:rPr>
      <w:rFonts w:eastAsia="Times New Roman"/>
      <w:sz w:val="28"/>
      <w:szCs w:val="24"/>
      <w:lang w:eastAsia="en-US"/>
    </w:rPr>
  </w:style>
  <w:style w:type="character" w:styleId="Style25" w:customStyle="1">
    <w:name w:val="Красная строка Знак"/>
    <w:qFormat/>
    <w:rPr>
      <w:rFonts w:eastAsia="Times New Roman" w:cs="Times New Roman"/>
      <w:b/>
      <w:bCs/>
      <w:sz w:val="24"/>
      <w:szCs w:val="24"/>
      <w:lang w:val="en-US" w:eastAsia="en-US"/>
    </w:rPr>
  </w:style>
  <w:style w:type="character" w:styleId="33" w:customStyle="1">
    <w:name w:val="Основной текст 3 Знак"/>
    <w:link w:val="BodyText3"/>
    <w:qFormat/>
    <w:rPr>
      <w:rFonts w:eastAsia="Times New Roman"/>
      <w:sz w:val="16"/>
      <w:szCs w:val="16"/>
      <w:lang w:eastAsia="en-US"/>
    </w:rPr>
  </w:style>
  <w:style w:type="character" w:styleId="FontStyle12" w:customStyle="1">
    <w:name w:val="Font Style12"/>
    <w:uiPriority w:val="99"/>
    <w:qFormat/>
    <w:rPr>
      <w:rFonts w:ascii="Times New Roman" w:hAnsi="Times New Roman" w:cs="Times New Roman"/>
      <w:sz w:val="20"/>
      <w:szCs w:val="20"/>
    </w:rPr>
  </w:style>
  <w:style w:type="character" w:styleId="Style26" w:customStyle="1">
    <w:name w:val="Чертежный Знак"/>
    <w:link w:val="Style55"/>
    <w:qFormat/>
    <w:rPr>
      <w:rFonts w:ascii="ISOCPEUR" w:hAnsi="ISOCPEUR" w:eastAsia="Times New Roman"/>
      <w:i/>
      <w:sz w:val="28"/>
      <w:lang w:val="uk-UA" w:bidi="ar-SA"/>
    </w:rPr>
  </w:style>
  <w:style w:type="character" w:styleId="nmaps-geo-coords-g" w:customStyle="1">
    <w:name w:val="nmaps-geo-coords-g"/>
    <w:qFormat/>
    <w:rPr/>
  </w:style>
  <w:style w:type="character" w:styleId="nmaps-geo-coords-g2" w:customStyle="1">
    <w:name w:val="nmaps-geo-coords-g2"/>
    <w:basedOn w:val="DefaultParagraphFont"/>
    <w:qFormat/>
    <w:rPr/>
  </w:style>
  <w:style w:type="character" w:styleId="CommentReference">
    <w:name w:val="annotation reference"/>
    <w:qFormat/>
    <w:rPr>
      <w:sz w:val="16"/>
      <w:szCs w:val="16"/>
    </w:rPr>
  </w:style>
  <w:style w:type="character" w:styleId="Style27" w:customStyle="1">
    <w:name w:val="Текст примечания Знак"/>
    <w:qFormat/>
    <w:rPr>
      <w:rFonts w:eastAsia="Times New Roman"/>
    </w:rPr>
  </w:style>
  <w:style w:type="character" w:styleId="Style28" w:customStyle="1">
    <w:name w:val="Тема примечания Знак"/>
    <w:link w:val="annotationsubject"/>
    <w:qFormat/>
    <w:rPr>
      <w:rFonts w:eastAsia="Times New Roman"/>
      <w:b/>
      <w:bCs/>
    </w:rPr>
  </w:style>
  <w:style w:type="character" w:styleId="24" w:customStyle="1">
    <w:name w:val="Основной текст (2)_"/>
    <w:link w:val="214"/>
    <w:qFormat/>
    <w:rPr>
      <w:sz w:val="26"/>
      <w:szCs w:val="26"/>
      <w:shd w:fill="FFFFFF" w:val="clear"/>
    </w:rPr>
  </w:style>
  <w:style w:type="character" w:styleId="Style29" w:customStyle="1">
    <w:name w:val="Стиль С отступом + По левому краю Знак"/>
    <w:link w:val="Style57"/>
    <w:qFormat/>
    <w:rPr>
      <w:rFonts w:eastAsia="Times New Roman"/>
      <w:sz w:val="28"/>
      <w:lang w:eastAsia="en-US"/>
    </w:rPr>
  </w:style>
  <w:style w:type="character" w:styleId="FontStyle16" w:customStyle="1">
    <w:name w:val="Font Style16"/>
    <w:uiPriority w:val="99"/>
    <w:qFormat/>
    <w:rPr>
      <w:rFonts w:ascii="Times New Roman" w:hAnsi="Times New Roman" w:cs="Times New Roman"/>
      <w:sz w:val="20"/>
      <w:szCs w:val="20"/>
    </w:rPr>
  </w:style>
  <w:style w:type="character" w:styleId="Style30" w:customStyle="1">
    <w:name w:val="Обычный с отступом Знак"/>
    <w:link w:val="Style58"/>
    <w:qFormat/>
    <w:rPr>
      <w:rFonts w:eastAsia="Times New Roman"/>
      <w:sz w:val="24"/>
      <w:szCs w:val="28"/>
      <w:lang w:eastAsia="ar-SA"/>
    </w:rPr>
  </w:style>
  <w:style w:type="character" w:styleId="WW-Absatz-Standardschriftart11" w:customStyle="1">
    <w:name w:val="WW-Absatz-Standardschriftart11"/>
    <w:qFormat/>
    <w:rPr/>
  </w:style>
  <w:style w:type="character" w:styleId="Style31" w:customStyle="1">
    <w:name w:val="Ростовгипрошахт Знак"/>
    <w:link w:val="Style59"/>
    <w:qFormat/>
    <w:rPr>
      <w:rFonts w:eastAsia="Times New Roman"/>
      <w:sz w:val="24"/>
      <w:szCs w:val="24"/>
      <w:lang w:eastAsia="ar-SA"/>
    </w:rPr>
  </w:style>
  <w:style w:type="character" w:styleId="Style32" w:customStyle="1">
    <w:name w:val="Таблица Знак"/>
    <w:link w:val="Style68"/>
    <w:qFormat/>
    <w:rPr>
      <w:rFonts w:ascii="Arial" w:hAnsi="Arial" w:eastAsia="Times New Roman"/>
      <w:lang w:eastAsia="en-US"/>
    </w:rPr>
  </w:style>
  <w:style w:type="character" w:styleId="Style33" w:customStyle="1">
    <w:name w:val="Название таблицы Знак"/>
    <w:link w:val="Style60"/>
    <w:qFormat/>
    <w:rPr>
      <w:rFonts w:eastAsia="Times New Roman"/>
      <w:bCs/>
      <w:sz w:val="24"/>
      <w:lang w:eastAsia="en-US"/>
    </w:rPr>
  </w:style>
  <w:style w:type="character" w:styleId="TimesNewRom1215" w:customStyle="1">
    <w:name w:val="Отчеты Times New Rom 12 Знак;пробел 1.5 Знак"/>
    <w:link w:val="TimesNewRom12151"/>
    <w:qFormat/>
    <w:rPr>
      <w:sz w:val="24"/>
      <w:szCs w:val="24"/>
      <w:lang w:eastAsia="en-US"/>
    </w:rPr>
  </w:style>
  <w:style w:type="character" w:styleId="Style34" w:customStyle="1">
    <w:name w:val="Название рисунка Знак"/>
    <w:link w:val="Style61"/>
    <w:qFormat/>
    <w:rPr>
      <w:rFonts w:ascii="Cambria" w:hAnsi="Cambria" w:eastAsia="Times New Roman"/>
      <w:bCs/>
      <w:color w:val="000000"/>
      <w:sz w:val="24"/>
      <w:szCs w:val="16"/>
      <w:lang w:eastAsia="en-US" w:bidi="ar-SA"/>
    </w:rPr>
  </w:style>
  <w:style w:type="character" w:styleId="Style35" w:customStyle="1">
    <w:name w:val="Примечание к таблице Знак"/>
    <w:link w:val="Style62"/>
    <w:qFormat/>
    <w:rPr>
      <w:rFonts w:eastAsia="Times New Roman"/>
      <w:sz w:val="16"/>
      <w:szCs w:val="16"/>
      <w:lang w:eastAsia="en-US" w:bidi="ar-SA"/>
    </w:rPr>
  </w:style>
  <w:style w:type="character" w:styleId="15" w:customStyle="1">
    <w:name w:val="Основной текст (15)"/>
    <w:link w:val="151"/>
    <w:uiPriority w:val="99"/>
    <w:qFormat/>
    <w:rPr>
      <w:shd w:fill="FFFFFF" w:val="clear"/>
    </w:rPr>
  </w:style>
  <w:style w:type="character" w:styleId="19" w:customStyle="1">
    <w:name w:val="Основной текст (19)"/>
    <w:link w:val="191"/>
    <w:uiPriority w:val="99"/>
    <w:qFormat/>
    <w:rPr>
      <w:b/>
      <w:bCs/>
      <w:i/>
      <w:iCs/>
      <w:sz w:val="24"/>
      <w:szCs w:val="24"/>
      <w:shd w:fill="FFFFFF" w:val="clear"/>
    </w:rPr>
  </w:style>
  <w:style w:type="character" w:styleId="25" w:customStyle="1">
    <w:name w:val="Рисунок2 Знак"/>
    <w:link w:val="215"/>
    <w:qFormat/>
    <w:rPr>
      <w:rFonts w:ascii="Calibri" w:hAnsi="Calibri" w:eastAsia="Times New Roman"/>
      <w:sz w:val="24"/>
      <w:szCs w:val="24"/>
      <w:lang w:eastAsia="en-US"/>
    </w:rPr>
  </w:style>
  <w:style w:type="character" w:styleId="0" w:customStyle="1">
    <w:name w:val="0 Отчет Знак"/>
    <w:link w:val="01"/>
    <w:qFormat/>
    <w:rPr>
      <w:rFonts w:eastAsia="Times New Roman"/>
      <w:lang w:eastAsia="en-US"/>
    </w:rPr>
  </w:style>
  <w:style w:type="character" w:styleId="Style36" w:customStyle="1">
    <w:name w:val="Основная часть Знак"/>
    <w:link w:val="Style65"/>
    <w:qFormat/>
    <w:rPr>
      <w:sz w:val="24"/>
      <w:szCs w:val="24"/>
    </w:rPr>
  </w:style>
  <w:style w:type="character" w:styleId="Style37" w:customStyle="1">
    <w:name w:val="Без интервала Знак;Арт.табл Знак"/>
    <w:link w:val="Style48"/>
    <w:uiPriority w:val="1"/>
    <w:qFormat/>
    <w:rPr>
      <w:rFonts w:ascii="Calibri" w:hAnsi="Calibri"/>
      <w:sz w:val="22"/>
      <w:szCs w:val="22"/>
      <w:lang w:eastAsia="en-US" w:bidi="ar-SA"/>
    </w:rPr>
  </w:style>
  <w:style w:type="character" w:styleId="5Exact" w:customStyle="1">
    <w:name w:val="Основной текст (5) Exact"/>
    <w:link w:val="51"/>
    <w:qFormat/>
    <w:rPr>
      <w:sz w:val="16"/>
      <w:szCs w:val="16"/>
      <w:shd w:fill="FFFFFF" w:val="clear"/>
    </w:rPr>
  </w:style>
  <w:style w:type="character" w:styleId="2Exact" w:customStyle="1">
    <w:name w:val="Основной текст (2) Exact"/>
    <w:qFormat/>
    <w:rPr>
      <w:rFonts w:ascii="Times New Roman" w:hAnsi="Times New Roman" w:eastAsia="Times New Roman" w:cs="Times New Roman"/>
      <w:sz w:val="22"/>
      <w:szCs w:val="22"/>
      <w:u w:val="none"/>
    </w:rPr>
  </w:style>
  <w:style w:type="character" w:styleId="6Exact" w:customStyle="1">
    <w:name w:val="Основной текст (6) Exact"/>
    <w:qFormat/>
    <w:rPr>
      <w:spacing w:val="-10"/>
      <w:sz w:val="10"/>
      <w:szCs w:val="10"/>
      <w:u w:val="none"/>
    </w:rPr>
  </w:style>
  <w:style w:type="character" w:styleId="61" w:customStyle="1">
    <w:name w:val="Основной текст (6)_"/>
    <w:link w:val="62"/>
    <w:qFormat/>
    <w:rPr>
      <w:spacing w:val="-10"/>
      <w:sz w:val="10"/>
      <w:szCs w:val="10"/>
      <w:shd w:fill="FFFFFF" w:val="clear"/>
      <w:lang w:val="en-US" w:bidi="en-US"/>
    </w:rPr>
  </w:style>
  <w:style w:type="character" w:styleId="34" w:customStyle="1">
    <w:name w:val="Заголовок №3_"/>
    <w:link w:val="36"/>
    <w:qFormat/>
    <w:rPr>
      <w:b/>
      <w:bCs/>
      <w:shd w:fill="FFFFFF" w:val="clear"/>
    </w:rPr>
  </w:style>
  <w:style w:type="character" w:styleId="Exact" w:customStyle="1">
    <w:name w:val="Подпись к картинке Exact"/>
    <w:qFormat/>
    <w:rPr>
      <w:rFonts w:ascii="Times New Roman" w:hAnsi="Times New Roman" w:eastAsia="Times New Roman" w:cs="Times New Roman"/>
      <w:sz w:val="16"/>
      <w:szCs w:val="16"/>
      <w:u w:val="none"/>
    </w:rPr>
  </w:style>
  <w:style w:type="character" w:styleId="3Exact" w:customStyle="1">
    <w:name w:val="Подпись к картинке (3) Exact"/>
    <w:link w:val="37"/>
    <w:qFormat/>
    <w:rPr>
      <w:b/>
      <w:bCs/>
      <w:shd w:fill="FFFFFF" w:val="clear"/>
    </w:rPr>
  </w:style>
  <w:style w:type="character" w:styleId="Style38" w:customStyle="1">
    <w:name w:val="Подпись к картинке_"/>
    <w:link w:val="Style66"/>
    <w:qFormat/>
    <w:rPr>
      <w:sz w:val="16"/>
      <w:szCs w:val="16"/>
      <w:shd w:fill="FFFFFF" w:val="clear"/>
    </w:rPr>
  </w:style>
  <w:style w:type="character" w:styleId="18Exact" w:customStyle="1">
    <w:name w:val="Основной текст (18) Exact"/>
    <w:link w:val="181"/>
    <w:qFormat/>
    <w:rPr>
      <w:sz w:val="16"/>
      <w:szCs w:val="16"/>
      <w:shd w:fill="FFFFFF" w:val="clear"/>
    </w:rPr>
  </w:style>
  <w:style w:type="character" w:styleId="4Exact" w:customStyle="1">
    <w:name w:val="Подпись к картинке (4) Exact"/>
    <w:qFormat/>
    <w:rPr>
      <w:spacing w:val="-10"/>
      <w:sz w:val="10"/>
      <w:szCs w:val="10"/>
      <w:u w:val="none"/>
    </w:rPr>
  </w:style>
  <w:style w:type="character" w:styleId="41" w:customStyle="1">
    <w:name w:val="Подпись к картинке (4)_"/>
    <w:link w:val="44"/>
    <w:qFormat/>
    <w:rPr>
      <w:spacing w:val="-10"/>
      <w:sz w:val="10"/>
      <w:szCs w:val="10"/>
      <w:shd w:fill="FFFFFF" w:val="clear"/>
    </w:rPr>
  </w:style>
  <w:style w:type="character" w:styleId="2ArialUnicodeMS7pt0pt" w:customStyle="1">
    <w:name w:val="Основной текст (2) + Arial Unicode MS;7 pt;Интервал 0 pt"/>
    <w:qFormat/>
    <w:rPr>
      <w:rFonts w:ascii="Arial Unicode MS" w:hAnsi="Arial Unicode MS" w:eastAsia="Arial Unicode MS" w:cs="Arial Unicode MS"/>
      <w:color w:val="000000"/>
      <w:spacing w:val="-10"/>
      <w:sz w:val="14"/>
      <w:szCs w:val="14"/>
      <w:u w:val="none"/>
      <w:shd w:fill="FFFFFF" w:val="clear"/>
      <w:lang w:val="ru-RU" w:eastAsia="ru-RU" w:bidi="ru-RU"/>
    </w:rPr>
  </w:style>
  <w:style w:type="character" w:styleId="20Exact" w:customStyle="1">
    <w:name w:val="Основной текст (20) Exact"/>
    <w:link w:val="20"/>
    <w:qFormat/>
    <w:rPr>
      <w:spacing w:val="-10"/>
      <w:shd w:fill="FFFFFF" w:val="clear"/>
      <w:lang w:val="en-US" w:bidi="en-US"/>
    </w:rPr>
  </w:style>
  <w:style w:type="character" w:styleId="42" w:customStyle="1">
    <w:name w:val="Основной текст (4)_"/>
    <w:link w:val="45"/>
    <w:qFormat/>
    <w:rPr>
      <w:b/>
      <w:bCs/>
      <w:sz w:val="26"/>
      <w:szCs w:val="26"/>
      <w:shd w:fill="FFFFFF" w:val="clear"/>
    </w:rPr>
  </w:style>
  <w:style w:type="character" w:styleId="8Exact" w:customStyle="1">
    <w:name w:val="Основной текст (8) Exact"/>
    <w:link w:val="81"/>
    <w:qFormat/>
    <w:rPr>
      <w:sz w:val="16"/>
      <w:szCs w:val="16"/>
      <w:shd w:fill="FFFFFF" w:val="clear"/>
    </w:rPr>
  </w:style>
  <w:style w:type="character" w:styleId="14Exact" w:customStyle="1">
    <w:name w:val="Основной текст (14) Exact"/>
    <w:qFormat/>
    <w:rPr>
      <w:sz w:val="36"/>
      <w:szCs w:val="36"/>
      <w:u w:val="none"/>
    </w:rPr>
  </w:style>
  <w:style w:type="character" w:styleId="80ptExact" w:customStyle="1">
    <w:name w:val="Основной текст (8) + Интервал 0 pt Exact"/>
    <w:qFormat/>
    <w:rPr>
      <w:color w:val="000000"/>
      <w:spacing w:val="-10"/>
      <w:sz w:val="16"/>
      <w:szCs w:val="16"/>
      <w:shd w:fill="FFFFFF" w:val="clear"/>
      <w:lang w:val="ru-RU" w:eastAsia="ru-RU" w:bidi="ru-RU"/>
    </w:rPr>
  </w:style>
  <w:style w:type="character" w:styleId="141" w:customStyle="1">
    <w:name w:val="Основной текст (14)_"/>
    <w:link w:val="142"/>
    <w:qFormat/>
    <w:rPr>
      <w:sz w:val="36"/>
      <w:szCs w:val="36"/>
      <w:shd w:fill="FFFFFF" w:val="clear"/>
      <w:lang w:val="en-US" w:bidi="en-US"/>
    </w:rPr>
  </w:style>
  <w:style w:type="character" w:styleId="Style39" w:customStyle="1">
    <w:name w:val="Подпись к таблице_"/>
    <w:link w:val="Style67"/>
    <w:qFormat/>
    <w:rPr>
      <w:shd w:fill="FFFFFF" w:val="clear"/>
    </w:rPr>
  </w:style>
  <w:style w:type="character" w:styleId="131" w:customStyle="1">
    <w:name w:val="Основной текст (13)_"/>
    <w:link w:val="132"/>
    <w:qFormat/>
    <w:rPr>
      <w:b/>
      <w:bCs/>
      <w:shd w:fill="FFFFFF" w:val="clear"/>
    </w:rPr>
  </w:style>
  <w:style w:type="character" w:styleId="13Exact" w:customStyle="1">
    <w:name w:val="Основной текст (13) Exact"/>
    <w:qFormat/>
    <w:rPr>
      <w:rFonts w:ascii="Times New Roman" w:hAnsi="Times New Roman" w:eastAsia="Times New Roman" w:cs="Times New Roman"/>
      <w:b/>
      <w:bCs/>
      <w:sz w:val="22"/>
      <w:szCs w:val="22"/>
      <w:u w:val="none"/>
    </w:rPr>
  </w:style>
  <w:style w:type="character" w:styleId="21Exact" w:customStyle="1">
    <w:name w:val="Основной текст (21) Exact"/>
    <w:link w:val="217"/>
    <w:qFormat/>
    <w:rPr>
      <w:rFonts w:ascii="Bookman Old Style" w:hAnsi="Bookman Old Style" w:eastAsia="Bookman Old Style" w:cs="Bookman Old Style"/>
      <w:b/>
      <w:bCs/>
      <w:sz w:val="9"/>
      <w:szCs w:val="9"/>
      <w:shd w:fill="FFFFFF" w:val="clear"/>
    </w:rPr>
  </w:style>
  <w:style w:type="character" w:styleId="22Exact" w:customStyle="1">
    <w:name w:val="Основной текст (22) Exact"/>
    <w:qFormat/>
    <w:rPr>
      <w:sz w:val="36"/>
      <w:szCs w:val="36"/>
      <w:u w:val="none"/>
    </w:rPr>
  </w:style>
  <w:style w:type="character" w:styleId="221" w:customStyle="1">
    <w:name w:val="Основной текст (22)_"/>
    <w:link w:val="223"/>
    <w:qFormat/>
    <w:rPr>
      <w:sz w:val="36"/>
      <w:szCs w:val="36"/>
      <w:shd w:fill="FFFFFF" w:val="clear"/>
    </w:rPr>
  </w:style>
  <w:style w:type="character" w:styleId="10Exact" w:customStyle="1">
    <w:name w:val="Основной текст (10) Exact"/>
    <w:link w:val="10"/>
    <w:qFormat/>
    <w:rPr>
      <w:spacing w:val="-10"/>
      <w:sz w:val="14"/>
      <w:szCs w:val="14"/>
      <w:shd w:fill="FFFFFF" w:val="clear"/>
    </w:rPr>
  </w:style>
  <w:style w:type="character" w:styleId="19Exact" w:customStyle="1">
    <w:name w:val="Основной текст (19) Exact"/>
    <w:qFormat/>
    <w:rPr>
      <w:sz w:val="16"/>
      <w:szCs w:val="16"/>
      <w:shd w:fill="FFFFFF" w:val="clear"/>
    </w:rPr>
  </w:style>
  <w:style w:type="character" w:styleId="190ptExact" w:customStyle="1">
    <w:name w:val="Основной текст (19) + Интервал 0 pt Exact"/>
    <w:qFormat/>
    <w:rPr>
      <w:color w:val="000000"/>
      <w:spacing w:val="-10"/>
      <w:sz w:val="16"/>
      <w:szCs w:val="16"/>
      <w:shd w:fill="FFFFFF" w:val="clear"/>
      <w:lang w:val="ru-RU" w:eastAsia="ru-RU" w:bidi="ru-RU"/>
    </w:rPr>
  </w:style>
  <w:style w:type="character" w:styleId="26" w:customStyle="1">
    <w:name w:val="Основной текст (2) + Малые прописные"/>
    <w:qFormat/>
    <w:rPr>
      <w:rFonts w:ascii="Times New Roman" w:hAnsi="Times New Roman" w:eastAsia="Times New Roman" w:cs="Times New Roman"/>
      <w:smallCaps/>
      <w:color w:val="000000"/>
      <w:spacing w:val="0"/>
      <w:sz w:val="22"/>
      <w:szCs w:val="22"/>
      <w:u w:val="none"/>
      <w:shd w:fill="FFFFFF" w:val="clear"/>
      <w:lang w:val="en-US" w:eastAsia="en-US" w:bidi="en-US"/>
    </w:rPr>
  </w:style>
  <w:style w:type="character" w:styleId="216pt" w:customStyle="1">
    <w:name w:val="Основной текст (2) + 16 pt"/>
    <w:qFormat/>
    <w:rPr>
      <w:rFonts w:ascii="Times New Roman" w:hAnsi="Times New Roman" w:eastAsia="Times New Roman" w:cs="Times New Roman"/>
      <w:color w:val="000000"/>
      <w:spacing w:val="0"/>
      <w:sz w:val="32"/>
      <w:szCs w:val="32"/>
      <w:u w:val="none"/>
      <w:shd w:fill="FFFFFF" w:val="clear"/>
      <w:lang w:val="ru-RU" w:eastAsia="ru-RU" w:bidi="ru-RU"/>
    </w:rPr>
  </w:style>
  <w:style w:type="character" w:styleId="27" w:customStyle="1">
    <w:name w:val="Основной текст (2) + Полужирный"/>
    <w:qFormat/>
    <w:rPr>
      <w:rFonts w:ascii="Times New Roman" w:hAnsi="Times New Roman" w:eastAsia="Times New Roman" w:cs="Times New Roman"/>
      <w:b/>
      <w:bCs/>
      <w:color w:val="000000"/>
      <w:spacing w:val="0"/>
      <w:sz w:val="22"/>
      <w:szCs w:val="22"/>
      <w:u w:val="none"/>
      <w:shd w:fill="FFFFFF" w:val="clear"/>
      <w:lang w:val="ru-RU" w:eastAsia="ru-RU" w:bidi="ru-RU"/>
    </w:rPr>
  </w:style>
  <w:style w:type="character" w:styleId="241" w:customStyle="1">
    <w:name w:val="Основной текст (24)_"/>
    <w:link w:val="242"/>
    <w:qFormat/>
    <w:rPr>
      <w:shd w:fill="FFFFFF" w:val="clear"/>
    </w:rPr>
  </w:style>
  <w:style w:type="character" w:styleId="2Exact1" w:customStyle="1">
    <w:name w:val="Подпись к картинке (2) Exact"/>
    <w:link w:val="218"/>
    <w:qFormat/>
    <w:rPr>
      <w:shd w:fill="FFFFFF" w:val="clear"/>
    </w:rPr>
  </w:style>
  <w:style w:type="character" w:styleId="0ptExact" w:customStyle="1">
    <w:name w:val="Подпись к картинке + Интервал 0 pt Exact"/>
    <w:qFormat/>
    <w:rPr>
      <w:rFonts w:ascii="Times New Roman" w:hAnsi="Times New Roman" w:eastAsia="Times New Roman" w:cs="Times New Roman"/>
      <w:color w:val="000000"/>
      <w:spacing w:val="-10"/>
      <w:sz w:val="16"/>
      <w:szCs w:val="16"/>
      <w:u w:val="none"/>
      <w:shd w:fill="FFFFFF" w:val="clear"/>
      <w:lang w:val="ru-RU" w:eastAsia="ru-RU" w:bidi="ru-RU"/>
    </w:rPr>
  </w:style>
  <w:style w:type="character" w:styleId="210pt" w:customStyle="1">
    <w:name w:val="Основной текст (2) + 10 pt"/>
    <w:qFormat/>
    <w:rPr>
      <w:rFonts w:ascii="Times New Roman" w:hAnsi="Times New Roman" w:eastAsia="Times New Roman" w:cs="Times New Roman"/>
      <w:color w:val="000000"/>
      <w:spacing w:val="0"/>
      <w:sz w:val="20"/>
      <w:szCs w:val="20"/>
      <w:u w:val="none"/>
      <w:shd w:fill="FFFFFF" w:val="clear"/>
      <w:lang w:val="ru-RU" w:eastAsia="ru-RU" w:bidi="ru-RU"/>
    </w:rPr>
  </w:style>
  <w:style w:type="character" w:styleId="17Exact" w:customStyle="1">
    <w:name w:val="Основной текст (17) Exact"/>
    <w:link w:val="171"/>
    <w:qFormat/>
    <w:rPr>
      <w:sz w:val="16"/>
      <w:szCs w:val="16"/>
      <w:shd w:fill="FFFFFF" w:val="clear"/>
    </w:rPr>
  </w:style>
  <w:style w:type="character" w:styleId="17Verdana4ptExact" w:customStyle="1">
    <w:name w:val="Основной текст (17) + Verdana;4 pt Exact"/>
    <w:qFormat/>
    <w:rPr>
      <w:rFonts w:ascii="Verdana" w:hAnsi="Verdana" w:eastAsia="Verdana" w:cs="Verdana"/>
      <w:color w:val="000000"/>
      <w:spacing w:val="0"/>
      <w:sz w:val="8"/>
      <w:szCs w:val="8"/>
      <w:shd w:fill="FFFFFF" w:val="clear"/>
      <w:lang w:val="ru-RU" w:eastAsia="ru-RU" w:bidi="ru-RU"/>
    </w:rPr>
  </w:style>
  <w:style w:type="character" w:styleId="180ptExact" w:customStyle="1">
    <w:name w:val="Основной текст (18) + Курсив;Интервал 0 pt Exact"/>
    <w:qFormat/>
    <w:rPr>
      <w:rFonts w:ascii="Arial Unicode MS" w:hAnsi="Arial Unicode MS" w:eastAsia="Arial Unicode MS" w:cs="Arial Unicode MS"/>
      <w:i/>
      <w:iCs/>
      <w:color w:val="000000"/>
      <w:spacing w:val="-10"/>
      <w:sz w:val="16"/>
      <w:szCs w:val="16"/>
      <w:u w:val="single"/>
      <w:shd w:fill="FFFFFF" w:val="clear"/>
      <w:lang w:val="ru-RU" w:eastAsia="ru-RU" w:bidi="ru-RU"/>
    </w:rPr>
  </w:style>
  <w:style w:type="character" w:styleId="20pt" w:customStyle="1">
    <w:name w:val="Основной текст (2) + Полужирный;Курсив;Интервал 0 pt"/>
    <w:qFormat/>
    <w:rPr>
      <w:rFonts w:ascii="Times New Roman" w:hAnsi="Times New Roman" w:eastAsia="Times New Roman" w:cs="Times New Roman"/>
      <w:b/>
      <w:bCs/>
      <w:i/>
      <w:iCs/>
      <w:color w:val="000000"/>
      <w:spacing w:val="10"/>
      <w:sz w:val="22"/>
      <w:szCs w:val="22"/>
      <w:u w:val="none"/>
      <w:shd w:fill="FFFFFF" w:val="clear"/>
      <w:lang w:val="ru-RU" w:eastAsia="ru-RU" w:bidi="ru-RU"/>
    </w:rPr>
  </w:style>
  <w:style w:type="character" w:styleId="2ArialUnicodeMS10pt0pt" w:customStyle="1">
    <w:name w:val="Основной текст (2) + Arial Unicode MS;10 pt;Интервал 0 pt"/>
    <w:qFormat/>
    <w:rPr>
      <w:rFonts w:ascii="Arial Unicode MS" w:hAnsi="Arial Unicode MS" w:eastAsia="Arial Unicode MS" w:cs="Arial Unicode MS"/>
      <w:color w:val="000000"/>
      <w:spacing w:val="-10"/>
      <w:sz w:val="20"/>
      <w:szCs w:val="20"/>
      <w:u w:val="none"/>
      <w:shd w:fill="FFFFFF" w:val="clear"/>
      <w:lang w:val="ru-RU" w:eastAsia="ru-RU" w:bidi="ru-RU"/>
    </w:rPr>
  </w:style>
  <w:style w:type="character" w:styleId="285pt0pt" w:customStyle="1">
    <w:name w:val="Основной текст (2) + 8;5 pt;Интервал 0 pt"/>
    <w:qFormat/>
    <w:rPr>
      <w:rFonts w:ascii="Times New Roman" w:hAnsi="Times New Roman" w:eastAsia="Times New Roman" w:cs="Times New Roman"/>
      <w:color w:val="000000"/>
      <w:spacing w:val="-10"/>
      <w:sz w:val="17"/>
      <w:szCs w:val="17"/>
      <w:u w:val="none"/>
      <w:shd w:fill="FFFFFF" w:val="clear"/>
      <w:lang w:val="ru-RU" w:eastAsia="ru-RU" w:bidi="ru-RU"/>
    </w:rPr>
  </w:style>
  <w:style w:type="character" w:styleId="2115pt" w:customStyle="1">
    <w:name w:val="Основной текст (2) + 11;5 pt"/>
    <w:qFormat/>
    <w:rPr>
      <w:rFonts w:ascii="Times New Roman" w:hAnsi="Times New Roman" w:eastAsia="Times New Roman" w:cs="Times New Roman"/>
      <w:color w:val="000000"/>
      <w:spacing w:val="0"/>
      <w:sz w:val="23"/>
      <w:szCs w:val="23"/>
      <w:u w:val="none"/>
      <w:shd w:fill="FFFFFF" w:val="clear"/>
      <w:lang w:val="ru-RU" w:eastAsia="ru-RU" w:bidi="ru-RU"/>
    </w:rPr>
  </w:style>
  <w:style w:type="character" w:styleId="2ArialUnicodeMS10pt" w:customStyle="1">
    <w:name w:val="Основной текст (2) + Arial Unicode MS;10 pt"/>
    <w:qFormat/>
    <w:rPr>
      <w:rFonts w:ascii="Arial Unicode MS" w:hAnsi="Arial Unicode MS" w:eastAsia="Arial Unicode MS" w:cs="Arial Unicode MS"/>
      <w:color w:val="000000"/>
      <w:spacing w:val="0"/>
      <w:sz w:val="20"/>
      <w:szCs w:val="20"/>
      <w:u w:val="none"/>
      <w:shd w:fill="FFFFFF" w:val="clear"/>
      <w:lang w:val="ru-RU" w:eastAsia="ru-RU" w:bidi="ru-RU"/>
    </w:rPr>
  </w:style>
  <w:style w:type="character" w:styleId="2Georgia8pt" w:customStyle="1">
    <w:name w:val="Основной текст (2) + Georgia;8 pt"/>
    <w:qFormat/>
    <w:rPr>
      <w:rFonts w:ascii="Georgia" w:hAnsi="Georgia" w:eastAsia="Georgia" w:cs="Georgia"/>
      <w:color w:val="000000"/>
      <w:spacing w:val="0"/>
      <w:sz w:val="16"/>
      <w:szCs w:val="16"/>
      <w:u w:val="none"/>
      <w:shd w:fill="FFFFFF" w:val="clear"/>
      <w:lang w:val="ru-RU" w:eastAsia="ru-RU" w:bidi="ru-RU"/>
    </w:rPr>
  </w:style>
  <w:style w:type="character" w:styleId="2BookmanOldStyle65pt" w:customStyle="1">
    <w:name w:val="Основной текст (2) + Bookman Old Style;6;5 pt"/>
    <w:qFormat/>
    <w:rPr>
      <w:rFonts w:ascii="Bookman Old Style" w:hAnsi="Bookman Old Style" w:eastAsia="Bookman Old Style" w:cs="Bookman Old Style"/>
      <w:b/>
      <w:bCs/>
      <w:color w:val="000000"/>
      <w:spacing w:val="0"/>
      <w:sz w:val="13"/>
      <w:szCs w:val="13"/>
      <w:u w:val="none"/>
      <w:shd w:fill="FFFFFF" w:val="clear"/>
      <w:lang w:val="ru-RU" w:eastAsia="ru-RU" w:bidi="ru-RU"/>
    </w:rPr>
  </w:style>
  <w:style w:type="character" w:styleId="2BookmanOldStyle65pt-1pt" w:customStyle="1">
    <w:name w:val="Основной текст (2) + Bookman Old Style;6;5 pt;Полужирный;Курсив;Интервал -1 pt"/>
    <w:qFormat/>
    <w:rPr>
      <w:rFonts w:ascii="Bookman Old Style" w:hAnsi="Bookman Old Style" w:eastAsia="Bookman Old Style" w:cs="Bookman Old Style"/>
      <w:b/>
      <w:bCs/>
      <w:i/>
      <w:iCs/>
      <w:color w:val="000000"/>
      <w:spacing w:val="-20"/>
      <w:sz w:val="13"/>
      <w:szCs w:val="13"/>
      <w:u w:val="none"/>
      <w:shd w:fill="FFFFFF" w:val="clear"/>
      <w:lang w:val="ru-RU" w:eastAsia="ru-RU" w:bidi="ru-RU"/>
    </w:rPr>
  </w:style>
  <w:style w:type="character" w:styleId="23Exact" w:customStyle="1">
    <w:name w:val="Основной текст (23) Exact"/>
    <w:link w:val="231"/>
    <w:qFormat/>
    <w:rPr>
      <w:rFonts w:ascii="Palatino Linotype" w:hAnsi="Palatino Linotype" w:eastAsia="Palatino Linotype" w:cs="Palatino Linotype"/>
      <w:sz w:val="10"/>
      <w:szCs w:val="10"/>
      <w:shd w:fill="FFFFFF" w:val="clear"/>
    </w:rPr>
  </w:style>
  <w:style w:type="character" w:styleId="31Exact" w:customStyle="1">
    <w:name w:val="Основной текст (31) Exact"/>
    <w:link w:val="312"/>
    <w:qFormat/>
    <w:rPr>
      <w:rFonts w:ascii="Calibri" w:hAnsi="Calibri" w:cs="Calibri"/>
      <w:spacing w:val="-10"/>
      <w:sz w:val="11"/>
      <w:szCs w:val="11"/>
      <w:shd w:fill="FFFFFF" w:val="clear"/>
    </w:rPr>
  </w:style>
  <w:style w:type="character" w:styleId="4Exact1" w:customStyle="1">
    <w:name w:val="Основной текст (4) Exact"/>
    <w:qFormat/>
    <w:rPr>
      <w:rFonts w:ascii="Times New Roman" w:hAnsi="Times New Roman" w:eastAsia="Times New Roman" w:cs="Times New Roman"/>
      <w:b/>
      <w:bCs/>
      <w:sz w:val="26"/>
      <w:szCs w:val="26"/>
      <w:u w:val="none"/>
    </w:rPr>
  </w:style>
  <w:style w:type="character" w:styleId="3Exact1" w:customStyle="1">
    <w:name w:val="Заголовок №3 Exact"/>
    <w:qFormat/>
    <w:rPr>
      <w:rFonts w:ascii="Times New Roman" w:hAnsi="Times New Roman" w:eastAsia="Times New Roman" w:cs="Times New Roman"/>
      <w:b/>
      <w:bCs/>
      <w:sz w:val="22"/>
      <w:szCs w:val="22"/>
      <w:u w:val="none"/>
    </w:rPr>
  </w:style>
  <w:style w:type="character" w:styleId="41Exact" w:customStyle="1">
    <w:name w:val="Основной текст (41) Exact"/>
    <w:link w:val="411"/>
    <w:qFormat/>
    <w:rPr>
      <w:b/>
      <w:bCs/>
      <w:sz w:val="36"/>
      <w:szCs w:val="36"/>
      <w:shd w:fill="FFFFFF" w:val="clear"/>
    </w:rPr>
  </w:style>
  <w:style w:type="character" w:styleId="60ptExact" w:customStyle="1">
    <w:name w:val="Основной текст (6) + Интервал 0 pt Exact"/>
    <w:qFormat/>
    <w:rPr>
      <w:rFonts w:ascii="Arial Unicode MS" w:hAnsi="Arial Unicode MS" w:eastAsia="Arial Unicode MS" w:cs="Arial Unicode MS"/>
      <w:color w:val="000000"/>
      <w:spacing w:val="0"/>
      <w:sz w:val="10"/>
      <w:szCs w:val="10"/>
      <w:u w:val="none"/>
      <w:shd w:fill="FFFFFF" w:val="clear"/>
      <w:lang w:val="ru-RU" w:eastAsia="ru-RU" w:bidi="ru-RU"/>
    </w:rPr>
  </w:style>
  <w:style w:type="character" w:styleId="42Exact" w:customStyle="1">
    <w:name w:val="Основной текст (42) Exact"/>
    <w:link w:val="421"/>
    <w:qFormat/>
    <w:rPr>
      <w:spacing w:val="-10"/>
      <w:sz w:val="17"/>
      <w:szCs w:val="17"/>
      <w:shd w:fill="FFFFFF" w:val="clear"/>
      <w:lang w:val="en-US" w:bidi="en-US"/>
    </w:rPr>
  </w:style>
  <w:style w:type="character" w:styleId="43Exact" w:customStyle="1">
    <w:name w:val="Основной текст (43) Exact"/>
    <w:link w:val="431"/>
    <w:qFormat/>
    <w:rPr>
      <w:b/>
      <w:bCs/>
      <w:spacing w:val="-20"/>
      <w:sz w:val="34"/>
      <w:szCs w:val="34"/>
      <w:shd w:fill="FFFFFF" w:val="clear"/>
      <w:lang w:val="en-US" w:bidi="en-US"/>
    </w:rPr>
  </w:style>
  <w:style w:type="character" w:styleId="2ArialUnicodeMS8pt" w:customStyle="1">
    <w:name w:val="Основной текст (2) + Arial Unicode MS;8 pt"/>
    <w:qFormat/>
    <w:rPr>
      <w:rFonts w:ascii="Arial Unicode MS" w:hAnsi="Arial Unicode MS" w:eastAsia="Arial Unicode MS" w:cs="Arial Unicode MS"/>
      <w:color w:val="000000"/>
      <w:spacing w:val="0"/>
      <w:sz w:val="16"/>
      <w:szCs w:val="16"/>
      <w:u w:val="none"/>
      <w:shd w:fill="FFFFFF" w:val="clear"/>
      <w:lang w:val="ru-RU" w:eastAsia="ru-RU" w:bidi="ru-RU"/>
    </w:rPr>
  </w:style>
  <w:style w:type="character" w:styleId="2ArialUnicodeMS8pt-1pt" w:customStyle="1">
    <w:name w:val="Основной текст (2) + Arial Unicode MS;8 pt;Курсив;Интервал -1 pt"/>
    <w:qFormat/>
    <w:rPr>
      <w:rFonts w:ascii="Arial Unicode MS" w:hAnsi="Arial Unicode MS" w:eastAsia="Arial Unicode MS" w:cs="Arial Unicode MS"/>
      <w:i/>
      <w:iCs/>
      <w:color w:val="000000"/>
      <w:spacing w:val="-30"/>
      <w:sz w:val="16"/>
      <w:szCs w:val="16"/>
      <w:u w:val="none"/>
      <w:shd w:fill="FFFFFF" w:val="clear"/>
      <w:lang w:val="ru-RU" w:eastAsia="ru-RU" w:bidi="ru-RU"/>
    </w:rPr>
  </w:style>
  <w:style w:type="character" w:styleId="2PalatinoLinotype10pt" w:customStyle="1">
    <w:name w:val="Основной текст (2) + Palatino Linotype;10 pt"/>
    <w:qFormat/>
    <w:rPr>
      <w:rFonts w:ascii="Palatino Linotype" w:hAnsi="Palatino Linotype" w:eastAsia="Palatino Linotype" w:cs="Palatino Linotype"/>
      <w:color w:val="000000"/>
      <w:spacing w:val="0"/>
      <w:sz w:val="20"/>
      <w:szCs w:val="20"/>
      <w:u w:val="none"/>
      <w:shd w:fill="FFFFFF" w:val="clear"/>
      <w:lang w:val="ru-RU" w:eastAsia="ru-RU" w:bidi="ru-RU"/>
    </w:rPr>
  </w:style>
  <w:style w:type="character" w:styleId="2ArialUnicodeMS5pt" w:customStyle="1">
    <w:name w:val="Основной текст (2) + Arial Unicode MS;5 pt"/>
    <w:qFormat/>
    <w:rPr>
      <w:rFonts w:ascii="Arial Unicode MS" w:hAnsi="Arial Unicode MS" w:eastAsia="Arial Unicode MS" w:cs="Arial Unicode MS"/>
      <w:color w:val="000000"/>
      <w:spacing w:val="0"/>
      <w:sz w:val="10"/>
      <w:szCs w:val="10"/>
      <w:u w:val="none"/>
      <w:shd w:fill="FFFFFF" w:val="clear"/>
      <w:lang w:val="ru-RU" w:eastAsia="ru-RU" w:bidi="ru-RU"/>
    </w:rPr>
  </w:style>
  <w:style w:type="character" w:styleId="321" w:customStyle="1">
    <w:name w:val="Основной текст (32)_"/>
    <w:link w:val="323"/>
    <w:qFormat/>
    <w:rPr>
      <w:shd w:fill="FFFFFF" w:val="clear"/>
    </w:rPr>
  </w:style>
  <w:style w:type="character" w:styleId="45Exact" w:customStyle="1">
    <w:name w:val="Основной текст (45) Exact"/>
    <w:link w:val="451"/>
    <w:qFormat/>
    <w:rPr>
      <w:spacing w:val="-10"/>
      <w:sz w:val="15"/>
      <w:szCs w:val="15"/>
      <w:shd w:fill="FFFFFF" w:val="clear"/>
    </w:rPr>
  </w:style>
  <w:style w:type="character" w:styleId="32Exact" w:customStyle="1">
    <w:name w:val="Основной текст (32) Exact"/>
    <w:qFormat/>
    <w:rPr>
      <w:rFonts w:ascii="Times New Roman" w:hAnsi="Times New Roman" w:eastAsia="Times New Roman" w:cs="Times New Roman"/>
      <w:sz w:val="22"/>
      <w:szCs w:val="22"/>
      <w:u w:val="none"/>
    </w:rPr>
  </w:style>
  <w:style w:type="character" w:styleId="46Exact" w:customStyle="1">
    <w:name w:val="Основной текст (46) Exact"/>
    <w:link w:val="46"/>
    <w:qFormat/>
    <w:rPr>
      <w:sz w:val="36"/>
      <w:szCs w:val="36"/>
      <w:shd w:fill="FFFFFF" w:val="clear"/>
    </w:rPr>
  </w:style>
  <w:style w:type="character" w:styleId="28Exact" w:customStyle="1">
    <w:name w:val="Основной текст (28) Exact"/>
    <w:link w:val="281"/>
    <w:qFormat/>
    <w:rPr>
      <w:sz w:val="36"/>
      <w:szCs w:val="36"/>
      <w:shd w:fill="FFFFFF" w:val="clear"/>
    </w:rPr>
  </w:style>
  <w:style w:type="character" w:styleId="2BookmanOldStyle65pt0pt" w:customStyle="1">
    <w:name w:val="Основной текст (2) + Bookman Old Style;6;5 pt;Интервал 0 pt"/>
    <w:qFormat/>
    <w:rPr>
      <w:rFonts w:ascii="Bookman Old Style" w:hAnsi="Bookman Old Style" w:eastAsia="Bookman Old Style" w:cs="Bookman Old Style"/>
      <w:color w:val="000000"/>
      <w:spacing w:val="-10"/>
      <w:sz w:val="13"/>
      <w:szCs w:val="13"/>
      <w:u w:val="none"/>
      <w:shd w:fill="FFFFFF" w:val="clear"/>
      <w:lang w:val="ru-RU" w:eastAsia="ru-RU" w:bidi="ru-RU"/>
    </w:rPr>
  </w:style>
  <w:style w:type="character" w:styleId="245pt" w:customStyle="1">
    <w:name w:val="Основной текст (2) + 4;5 pt"/>
    <w:qFormat/>
    <w:rPr>
      <w:rFonts w:ascii="Times New Roman" w:hAnsi="Times New Roman" w:eastAsia="Times New Roman" w:cs="Times New Roman"/>
      <w:color w:val="000000"/>
      <w:spacing w:val="0"/>
      <w:sz w:val="9"/>
      <w:szCs w:val="9"/>
      <w:u w:val="none"/>
      <w:shd w:fill="FFFFFF" w:val="clear"/>
      <w:lang w:val="ru-RU" w:eastAsia="ru-RU" w:bidi="ru-RU"/>
    </w:rPr>
  </w:style>
  <w:style w:type="character" w:styleId="2ArialUnicodeMS6pt0pt150" w:customStyle="1">
    <w:name w:val="Основной текст (2) + Arial Unicode MS;6 pt;Курсив;Интервал 0 pt;Масштаб 150%"/>
    <w:qFormat/>
    <w:rPr>
      <w:rFonts w:ascii="Arial Unicode MS" w:hAnsi="Arial Unicode MS" w:eastAsia="Arial Unicode MS" w:cs="Arial Unicode MS"/>
      <w:b/>
      <w:bCs/>
      <w:i/>
      <w:iCs/>
      <w:color w:val="000000"/>
      <w:spacing w:val="-10"/>
      <w:sz w:val="12"/>
      <w:szCs w:val="12"/>
      <w:u w:val="none"/>
      <w:shd w:fill="FFFFFF" w:val="clear"/>
      <w:lang w:val="ru-RU" w:eastAsia="ru-RU" w:bidi="ru-RU"/>
    </w:rPr>
  </w:style>
  <w:style w:type="character" w:styleId="255pt" w:customStyle="1">
    <w:name w:val="Основной текст (2) + 5;5 pt;Курсив"/>
    <w:qFormat/>
    <w:rPr>
      <w:rFonts w:ascii="Times New Roman" w:hAnsi="Times New Roman" w:eastAsia="Times New Roman" w:cs="Times New Roman"/>
      <w:i/>
      <w:iCs/>
      <w:color w:val="000000"/>
      <w:spacing w:val="0"/>
      <w:sz w:val="11"/>
      <w:szCs w:val="11"/>
      <w:u w:val="none"/>
      <w:shd w:fill="FFFFFF" w:val="clear"/>
      <w:lang w:val="ru-RU" w:eastAsia="ru-RU" w:bidi="ru-RU"/>
    </w:rPr>
  </w:style>
  <w:style w:type="character" w:styleId="2Verdana95pt1pt" w:customStyle="1">
    <w:name w:val="Основной текст (2) + Verdana;9;5 pt;Полужирный;Курсив;Интервал 1 pt"/>
    <w:qFormat/>
    <w:rPr>
      <w:rFonts w:ascii="Verdana" w:hAnsi="Verdana" w:eastAsia="Verdana" w:cs="Verdana"/>
      <w:b/>
      <w:bCs/>
      <w:i/>
      <w:iCs/>
      <w:color w:val="000000"/>
      <w:spacing w:val="30"/>
      <w:sz w:val="19"/>
      <w:szCs w:val="19"/>
      <w:u w:val="none"/>
      <w:shd w:fill="FFFFFF" w:val="clear"/>
      <w:lang w:val="ru-RU" w:eastAsia="ru-RU" w:bidi="ru-RU"/>
    </w:rPr>
  </w:style>
  <w:style w:type="character" w:styleId="22Exact1" w:customStyle="1">
    <w:name w:val="Заголовок №2 (2) Exact"/>
    <w:qFormat/>
    <w:rPr>
      <w:sz w:val="36"/>
      <w:szCs w:val="36"/>
      <w:u w:val="none"/>
    </w:rPr>
  </w:style>
  <w:style w:type="character" w:styleId="222" w:customStyle="1">
    <w:name w:val="Заголовок №2 (2)_"/>
    <w:link w:val="224"/>
    <w:qFormat/>
    <w:rPr>
      <w:sz w:val="36"/>
      <w:szCs w:val="36"/>
      <w:shd w:fill="FFFFFF" w:val="clear"/>
    </w:rPr>
  </w:style>
  <w:style w:type="character" w:styleId="28" w:customStyle="1">
    <w:name w:val="Основной текст (2) + Полужирный;Курсив"/>
    <w:qFormat/>
    <w:rPr>
      <w:rFonts w:ascii="Times New Roman" w:hAnsi="Times New Roman" w:eastAsia="Times New Roman" w:cs="Times New Roman"/>
      <w:b/>
      <w:bCs/>
      <w:i/>
      <w:iCs/>
      <w:color w:val="000000"/>
      <w:spacing w:val="0"/>
      <w:sz w:val="22"/>
      <w:szCs w:val="22"/>
      <w:u w:val="none"/>
      <w:shd w:fill="FFFFFF" w:val="clear"/>
      <w:lang w:val="ru-RU" w:eastAsia="ru-RU" w:bidi="ru-RU"/>
    </w:rPr>
  </w:style>
  <w:style w:type="character" w:styleId="43" w:customStyle="1">
    <w:name w:val="Подпись к таблице (4)_"/>
    <w:link w:val="47"/>
    <w:qFormat/>
    <w:rPr>
      <w:b/>
      <w:bCs/>
      <w:shd w:fill="FFFFFF" w:val="clear"/>
    </w:rPr>
  </w:style>
  <w:style w:type="character" w:styleId="2BookmanOldStyle6pt" w:customStyle="1">
    <w:name w:val="Основной текст (2) + Bookman Old Style;6 pt"/>
    <w:qFormat/>
    <w:rPr>
      <w:rFonts w:ascii="Bookman Old Style" w:hAnsi="Bookman Old Style" w:eastAsia="Bookman Old Style" w:cs="Bookman Old Style"/>
      <w:color w:val="000000"/>
      <w:spacing w:val="0"/>
      <w:sz w:val="12"/>
      <w:szCs w:val="12"/>
      <w:u w:val="none"/>
      <w:shd w:fill="FFFFFF" w:val="clear"/>
      <w:lang w:val="ru-RU" w:eastAsia="ru-RU" w:bidi="ru-RU"/>
    </w:rPr>
  </w:style>
  <w:style w:type="character" w:styleId="2PalatinoLinotype5pt" w:customStyle="1">
    <w:name w:val="Основной текст (2) + Palatino Linotype;5 pt"/>
    <w:qFormat/>
    <w:rPr>
      <w:rFonts w:ascii="Palatino Linotype" w:hAnsi="Palatino Linotype" w:eastAsia="Palatino Linotype" w:cs="Palatino Linotype"/>
      <w:color w:val="000000"/>
      <w:spacing w:val="0"/>
      <w:sz w:val="10"/>
      <w:szCs w:val="10"/>
      <w:u w:val="none"/>
      <w:shd w:fill="FFFFFF" w:val="clear"/>
      <w:lang w:val="ru-RU" w:eastAsia="ru-RU" w:bidi="ru-RU"/>
    </w:rPr>
  </w:style>
  <w:style w:type="character" w:styleId="21pt" w:customStyle="1">
    <w:name w:val="Основной текст (2) + Интервал 1 pt"/>
    <w:qFormat/>
    <w:rPr>
      <w:rFonts w:ascii="Times New Roman" w:hAnsi="Times New Roman" w:eastAsia="Times New Roman" w:cs="Times New Roman"/>
      <w:color w:val="000000"/>
      <w:spacing w:val="30"/>
      <w:sz w:val="22"/>
      <w:szCs w:val="22"/>
      <w:u w:val="none"/>
      <w:shd w:fill="FFFFFF" w:val="clear"/>
      <w:lang w:val="ru-RU" w:eastAsia="ru-RU" w:bidi="ru-RU"/>
    </w:rPr>
  </w:style>
  <w:style w:type="character" w:styleId="261" w:customStyle="1">
    <w:name w:val="Основной текст (26)_"/>
    <w:link w:val="262"/>
    <w:qFormat/>
    <w:rPr>
      <w:i/>
      <w:iCs/>
      <w:shd w:fill="FFFFFF" w:val="clear"/>
    </w:rPr>
  </w:style>
  <w:style w:type="character" w:styleId="52Exact" w:customStyle="1">
    <w:name w:val="Основной текст (52) Exact"/>
    <w:link w:val="52"/>
    <w:qFormat/>
    <w:rPr>
      <w:sz w:val="10"/>
      <w:szCs w:val="10"/>
      <w:shd w:fill="FFFFFF" w:val="clear"/>
    </w:rPr>
  </w:style>
  <w:style w:type="character" w:styleId="26Exact" w:customStyle="1">
    <w:name w:val="Основной текст (26) Exact"/>
    <w:qFormat/>
    <w:rPr>
      <w:rFonts w:ascii="Times New Roman" w:hAnsi="Times New Roman" w:eastAsia="Times New Roman" w:cs="Times New Roman"/>
      <w:i/>
      <w:iCs/>
      <w:sz w:val="20"/>
      <w:szCs w:val="20"/>
      <w:u w:val="none"/>
    </w:rPr>
  </w:style>
  <w:style w:type="character" w:styleId="40Exact" w:customStyle="1">
    <w:name w:val="Основной текст (40) Exact"/>
    <w:link w:val="40"/>
    <w:qFormat/>
    <w:rPr>
      <w:sz w:val="10"/>
      <w:szCs w:val="10"/>
      <w:shd w:fill="FFFFFF" w:val="clear"/>
    </w:rPr>
  </w:style>
  <w:style w:type="character" w:styleId="285pt" w:customStyle="1">
    <w:name w:val="Основной текст (2) + 8;5 pt"/>
    <w:qFormat/>
    <w:rPr>
      <w:rFonts w:ascii="Times New Roman" w:hAnsi="Times New Roman" w:eastAsia="Times New Roman" w:cs="Times New Roman"/>
      <w:color w:val="000000"/>
      <w:spacing w:val="0"/>
      <w:sz w:val="17"/>
      <w:szCs w:val="17"/>
      <w:u w:val="none"/>
      <w:shd w:fill="FFFFFF" w:val="clear"/>
      <w:lang w:val="ru-RU" w:eastAsia="ru-RU" w:bidi="ru-RU"/>
    </w:rPr>
  </w:style>
  <w:style w:type="character" w:styleId="2105pt0pt66" w:customStyle="1">
    <w:name w:val="Основной текст (2) + 10;5 pt;Полужирный;Интервал 0 pt;Масштаб 66%"/>
    <w:qFormat/>
    <w:rPr>
      <w:rFonts w:ascii="Times New Roman" w:hAnsi="Times New Roman" w:eastAsia="Times New Roman" w:cs="Times New Roman"/>
      <w:b/>
      <w:bCs/>
      <w:color w:val="000000"/>
      <w:spacing w:val="-10"/>
      <w:sz w:val="21"/>
      <w:szCs w:val="21"/>
      <w:u w:val="none"/>
      <w:shd w:fill="FFFFFF" w:val="clear"/>
      <w:lang w:val="ru-RU" w:eastAsia="ru-RU" w:bidi="ru-RU"/>
    </w:rPr>
  </w:style>
  <w:style w:type="character" w:styleId="2ArialUnicodeMS5pt0pt" w:customStyle="1">
    <w:name w:val="Основной текст (2) + Arial Unicode MS;5 pt;Интервал 0 pt"/>
    <w:qFormat/>
    <w:rPr>
      <w:rFonts w:ascii="Arial Unicode MS" w:hAnsi="Arial Unicode MS" w:eastAsia="Arial Unicode MS" w:cs="Arial Unicode MS"/>
      <w:color w:val="000000"/>
      <w:spacing w:val="-10"/>
      <w:sz w:val="10"/>
      <w:szCs w:val="10"/>
      <w:u w:val="none"/>
      <w:shd w:fill="FFFFFF" w:val="clear"/>
      <w:lang w:val="ru-RU" w:eastAsia="ru-RU" w:bidi="ru-RU"/>
    </w:rPr>
  </w:style>
  <w:style w:type="character" w:styleId="255pt1" w:customStyle="1">
    <w:name w:val="Основной текст (2) + 5;5 pt"/>
    <w:qFormat/>
    <w:rPr>
      <w:rFonts w:ascii="Times New Roman" w:hAnsi="Times New Roman" w:eastAsia="Times New Roman" w:cs="Times New Roman"/>
      <w:color w:val="000000"/>
      <w:spacing w:val="0"/>
      <w:sz w:val="11"/>
      <w:szCs w:val="11"/>
      <w:u w:val="none"/>
      <w:shd w:fill="FFFFFF" w:val="clear"/>
      <w:lang w:val="ru-RU" w:eastAsia="ru-RU" w:bidi="ru-RU"/>
    </w:rPr>
  </w:style>
  <w:style w:type="character" w:styleId="2Calibri55pt0pt" w:customStyle="1">
    <w:name w:val="Основной текст (2) + Calibri;5;5 pt;Интервал 0 pt"/>
    <w:qFormat/>
    <w:rPr>
      <w:rFonts w:ascii="Calibri" w:hAnsi="Calibri" w:eastAsia="Calibri" w:cs="Calibri"/>
      <w:color w:val="000000"/>
      <w:spacing w:val="-10"/>
      <w:sz w:val="11"/>
      <w:szCs w:val="11"/>
      <w:u w:val="none"/>
      <w:shd w:fill="FFFFFF" w:val="clear"/>
      <w:lang w:val="ru-RU" w:eastAsia="ru-RU" w:bidi="ru-RU"/>
    </w:rPr>
  </w:style>
  <w:style w:type="character" w:styleId="2Calibri5pt" w:customStyle="1">
    <w:name w:val="Основной текст (2) + Calibri;5 pt"/>
    <w:qFormat/>
    <w:rPr>
      <w:rFonts w:ascii="Calibri" w:hAnsi="Calibri" w:eastAsia="Calibri" w:cs="Calibri"/>
      <w:color w:val="000000"/>
      <w:spacing w:val="0"/>
      <w:sz w:val="10"/>
      <w:szCs w:val="10"/>
      <w:u w:val="none"/>
      <w:shd w:fill="FFFFFF" w:val="clear"/>
      <w:lang w:val="ru-RU" w:eastAsia="ru-RU" w:bidi="ru-RU"/>
    </w:rPr>
  </w:style>
  <w:style w:type="character" w:styleId="2PalatinoLinotype6pt" w:customStyle="1">
    <w:name w:val="Основной текст (2) + Palatino Linotype;6 pt;Курсив"/>
    <w:qFormat/>
    <w:rPr>
      <w:rFonts w:ascii="Palatino Linotype" w:hAnsi="Palatino Linotype" w:eastAsia="Palatino Linotype" w:cs="Palatino Linotype"/>
      <w:i/>
      <w:iCs/>
      <w:color w:val="000000"/>
      <w:spacing w:val="0"/>
      <w:sz w:val="12"/>
      <w:szCs w:val="12"/>
      <w:u w:val="none"/>
      <w:shd w:fill="FFFFFF" w:val="clear"/>
      <w:lang w:val="ru-RU" w:eastAsia="ru-RU" w:bidi="ru-RU"/>
    </w:rPr>
  </w:style>
  <w:style w:type="character" w:styleId="275pt0pt150" w:customStyle="1">
    <w:name w:val="Основной текст (2) + 7;5 pt;Интервал 0 pt;Масштаб 150%"/>
    <w:qFormat/>
    <w:rPr>
      <w:rFonts w:ascii="Times New Roman" w:hAnsi="Times New Roman" w:eastAsia="Times New Roman" w:cs="Times New Roman"/>
      <w:color w:val="000000"/>
      <w:spacing w:val="-10"/>
      <w:sz w:val="15"/>
      <w:szCs w:val="15"/>
      <w:u w:val="none"/>
      <w:shd w:fill="FFFFFF" w:val="clear"/>
      <w:lang w:val="ru-RU" w:eastAsia="ru-RU" w:bidi="ru-RU"/>
    </w:rPr>
  </w:style>
  <w:style w:type="character" w:styleId="2ArialUnicodeMS10pt-2pt" w:customStyle="1">
    <w:name w:val="Основной текст (2) + Arial Unicode MS;10 pt;Курсив;Интервал -2 pt"/>
    <w:qFormat/>
    <w:rPr>
      <w:rFonts w:ascii="Arial Unicode MS" w:hAnsi="Arial Unicode MS" w:eastAsia="Arial Unicode MS" w:cs="Arial Unicode MS"/>
      <w:i/>
      <w:iCs/>
      <w:color w:val="000000"/>
      <w:spacing w:val="-40"/>
      <w:sz w:val="20"/>
      <w:szCs w:val="20"/>
      <w:u w:val="none"/>
      <w:shd w:fill="FFFFFF" w:val="clear"/>
      <w:lang w:val="ru-RU" w:eastAsia="ru-RU" w:bidi="ru-RU"/>
    </w:rPr>
  </w:style>
  <w:style w:type="character" w:styleId="58Exact" w:customStyle="1">
    <w:name w:val="Основной текст (58) Exact"/>
    <w:link w:val="58"/>
    <w:qFormat/>
    <w:rPr>
      <w:i/>
      <w:iCs/>
      <w:sz w:val="11"/>
      <w:szCs w:val="11"/>
      <w:shd w:fill="FFFFFF" w:val="clear"/>
      <w:lang w:val="en-US" w:bidi="en-US"/>
    </w:rPr>
  </w:style>
  <w:style w:type="character" w:styleId="28pt0pt" w:customStyle="1">
    <w:name w:val="Основной текст (2) + 8 pt;Интервал 0 pt"/>
    <w:qFormat/>
    <w:rPr>
      <w:rFonts w:ascii="Times New Roman" w:hAnsi="Times New Roman" w:eastAsia="Times New Roman" w:cs="Times New Roman"/>
      <w:color w:val="000000"/>
      <w:spacing w:val="-10"/>
      <w:sz w:val="16"/>
      <w:szCs w:val="16"/>
      <w:u w:val="none"/>
      <w:shd w:fill="FFFFFF" w:val="clear"/>
      <w:lang w:val="ru-RU" w:eastAsia="ru-RU" w:bidi="ru-RU"/>
    </w:rPr>
  </w:style>
  <w:style w:type="character" w:styleId="2PalatinoLinotype10pt1" w:customStyle="1">
    <w:name w:val="Основной текст (2) + Palatino Linotype;10 pt;Курсив"/>
    <w:qFormat/>
    <w:rPr>
      <w:rFonts w:ascii="Palatino Linotype" w:hAnsi="Palatino Linotype" w:eastAsia="Palatino Linotype" w:cs="Palatino Linotype"/>
      <w:i/>
      <w:iCs/>
      <w:color w:val="000000"/>
      <w:spacing w:val="0"/>
      <w:sz w:val="20"/>
      <w:szCs w:val="20"/>
      <w:u w:val="none"/>
      <w:shd w:fill="FFFFFF" w:val="clear"/>
      <w:lang w:val="ru-RU" w:eastAsia="ru-RU" w:bidi="ru-RU"/>
    </w:rPr>
  </w:style>
  <w:style w:type="character" w:styleId="25pt" w:customStyle="1">
    <w:name w:val="Основной текст (2) + 5 pt"/>
    <w:qFormat/>
    <w:rPr>
      <w:rFonts w:ascii="Times New Roman" w:hAnsi="Times New Roman" w:eastAsia="Times New Roman" w:cs="Times New Roman"/>
      <w:color w:val="000000"/>
      <w:spacing w:val="0"/>
      <w:sz w:val="10"/>
      <w:szCs w:val="10"/>
      <w:u w:val="none"/>
      <w:shd w:fill="FFFFFF" w:val="clear"/>
      <w:lang w:val="ru-RU" w:eastAsia="ru-RU" w:bidi="ru-RU"/>
    </w:rPr>
  </w:style>
  <w:style w:type="character" w:styleId="59Exact" w:customStyle="1">
    <w:name w:val="Основной текст (59) Exact"/>
    <w:link w:val="59"/>
    <w:qFormat/>
    <w:rPr>
      <w:spacing w:val="-10"/>
      <w:sz w:val="8"/>
      <w:szCs w:val="8"/>
      <w:shd w:fill="FFFFFF" w:val="clear"/>
    </w:rPr>
  </w:style>
  <w:style w:type="character" w:styleId="64" w:customStyle="1">
    <w:name w:val="Основной текст (64)_"/>
    <w:link w:val="641"/>
    <w:qFormat/>
    <w:rPr>
      <w:shd w:fill="FFFFFF" w:val="clear"/>
    </w:rPr>
  </w:style>
  <w:style w:type="character" w:styleId="64ArialUnicodeMS9pt" w:customStyle="1">
    <w:name w:val="Основной текст (64) + Arial Unicode MS;9 pt"/>
    <w:qFormat/>
    <w:rPr>
      <w:rFonts w:ascii="Arial Unicode MS" w:hAnsi="Arial Unicode MS" w:eastAsia="Arial Unicode MS" w:cs="Arial Unicode MS"/>
      <w:color w:val="000000"/>
      <w:spacing w:val="0"/>
      <w:sz w:val="18"/>
      <w:szCs w:val="18"/>
      <w:shd w:fill="FFFFFF" w:val="clear"/>
      <w:lang w:val="ru-RU" w:eastAsia="ru-RU" w:bidi="ru-RU"/>
    </w:rPr>
  </w:style>
  <w:style w:type="character" w:styleId="28pt" w:customStyle="1">
    <w:name w:val="Основной текст (2) + 8 pt"/>
    <w:qFormat/>
    <w:rPr>
      <w:rFonts w:ascii="Times New Roman" w:hAnsi="Times New Roman" w:eastAsia="Times New Roman" w:cs="Times New Roman"/>
      <w:color w:val="000000"/>
      <w:spacing w:val="0"/>
      <w:sz w:val="16"/>
      <w:szCs w:val="16"/>
      <w:u w:val="none"/>
      <w:shd w:fill="FFFFFF" w:val="clear"/>
      <w:lang w:val="en-US" w:eastAsia="en-US" w:bidi="en-US"/>
    </w:rPr>
  </w:style>
  <w:style w:type="character" w:styleId="2CourierNew105pt" w:customStyle="1">
    <w:name w:val="Основной текст (2) + Courier New;10;5 pt;Полужирный"/>
    <w:qFormat/>
    <w:rPr>
      <w:rFonts w:ascii="Courier New" w:hAnsi="Courier New" w:eastAsia="Courier New" w:cs="Courier New"/>
      <w:b/>
      <w:bCs/>
      <w:color w:val="000000"/>
      <w:spacing w:val="0"/>
      <w:sz w:val="21"/>
      <w:szCs w:val="21"/>
      <w:u w:val="none"/>
      <w:shd w:fill="FFFFFF" w:val="clear"/>
      <w:lang w:val="ru-RU" w:eastAsia="ru-RU" w:bidi="ru-RU"/>
    </w:rPr>
  </w:style>
  <w:style w:type="character" w:styleId="68Exact" w:customStyle="1">
    <w:name w:val="Основной текст (68) Exact"/>
    <w:link w:val="68"/>
    <w:qFormat/>
    <w:rPr>
      <w:rFonts w:ascii="Calibri" w:hAnsi="Calibri" w:cs="Calibri"/>
      <w:sz w:val="10"/>
      <w:szCs w:val="10"/>
      <w:shd w:fill="FFFFFF" w:val="clear"/>
    </w:rPr>
  </w:style>
  <w:style w:type="character" w:styleId="69Exact" w:customStyle="1">
    <w:name w:val="Основной текст (69) Exact"/>
    <w:link w:val="69"/>
    <w:qFormat/>
    <w:rPr>
      <w:rFonts w:ascii="Calibri" w:hAnsi="Calibri" w:cs="Calibri"/>
      <w:sz w:val="10"/>
      <w:szCs w:val="10"/>
      <w:shd w:fill="FFFFFF" w:val="clear"/>
      <w:lang w:val="en-US" w:bidi="en-US"/>
    </w:rPr>
  </w:style>
  <w:style w:type="character" w:styleId="2ArialUnicodeMS18pt" w:customStyle="1">
    <w:name w:val="Основной текст (2) + Arial Unicode MS;18 pt"/>
    <w:qFormat/>
    <w:rPr>
      <w:rFonts w:ascii="Arial Unicode MS" w:hAnsi="Arial Unicode MS" w:eastAsia="Arial Unicode MS" w:cs="Arial Unicode MS"/>
      <w:color w:val="000000"/>
      <w:spacing w:val="0"/>
      <w:sz w:val="36"/>
      <w:szCs w:val="36"/>
      <w:u w:val="none"/>
      <w:shd w:fill="FFFFFF" w:val="clear"/>
      <w:lang w:val="ru-RU" w:eastAsia="ru-RU" w:bidi="ru-RU"/>
    </w:rPr>
  </w:style>
  <w:style w:type="character" w:styleId="275pt0pt" w:customStyle="1">
    <w:name w:val="Основной текст (2) + 7;5 pt;Интервал 0 pt"/>
    <w:qFormat/>
    <w:rPr>
      <w:rFonts w:ascii="Times New Roman" w:hAnsi="Times New Roman" w:eastAsia="Times New Roman" w:cs="Times New Roman"/>
      <w:color w:val="000000"/>
      <w:spacing w:val="-10"/>
      <w:sz w:val="15"/>
      <w:szCs w:val="15"/>
      <w:u w:val="none"/>
      <w:shd w:fill="FFFFFF" w:val="clear"/>
      <w:lang w:val="ru-RU" w:eastAsia="ru-RU" w:bidi="ru-RU"/>
    </w:rPr>
  </w:style>
  <w:style w:type="character" w:styleId="72Exact" w:customStyle="1">
    <w:name w:val="Основной текст (72) Exact"/>
    <w:link w:val="72"/>
    <w:qFormat/>
    <w:rPr>
      <w:sz w:val="36"/>
      <w:szCs w:val="36"/>
      <w:shd w:fill="FFFFFF" w:val="clear"/>
    </w:rPr>
  </w:style>
  <w:style w:type="character" w:styleId="111" w:customStyle="1">
    <w:name w:val="Основной текст (11)_"/>
    <w:link w:val="115"/>
    <w:qFormat/>
    <w:rPr>
      <w:shd w:fill="FFFFFF" w:val="clear"/>
    </w:rPr>
  </w:style>
  <w:style w:type="character" w:styleId="FontStyle13" w:customStyle="1">
    <w:name w:val="Font Style13"/>
    <w:uiPriority w:val="99"/>
    <w:qFormat/>
    <w:rPr>
      <w:rFonts w:ascii="Times New Roman" w:hAnsi="Times New Roman"/>
      <w:b/>
      <w:sz w:val="22"/>
    </w:rPr>
  </w:style>
  <w:style w:type="character" w:styleId="ABulletListFooterTextnumberedParagraphedeliste1lp1GOSTTableList1BulletNumberlp11Bullet1" w:customStyle="1">
    <w:name w:val="Абзац списка Знак;_Абзац списка Знак;A_маркированный_список Знак;Bullet List Знак;FooterText Знак;numbered Знак;Paragraphe de liste1 Знак;lp1 Знак;GOST_TableList Знак;Булет 1 Знак;Bullet Number Знак;Нумерованый список Знак;lp11 Знак;Bullet 1 Знак"/>
    <w:link w:val="ABulletListFooterTextnumberedParagraphedeliste1lp1GOSTTableList1BulletNumberlp11ListParagraph11Bullet1UseCaseListParagraphitList1"/>
    <w:uiPriority w:val="34"/>
    <w:qFormat/>
    <w:rPr>
      <w:rFonts w:eastAsia="Times New Roman"/>
      <w:sz w:val="24"/>
      <w:szCs w:val="24"/>
    </w:rPr>
  </w:style>
  <w:style w:type="character" w:styleId="FontStyle64" w:customStyle="1">
    <w:name w:val="Font Style64"/>
    <w:qFormat/>
    <w:rPr>
      <w:rFonts w:ascii="Times New Roman" w:hAnsi="Times New Roman" w:cs="Times New Roman"/>
      <w:sz w:val="20"/>
      <w:szCs w:val="20"/>
    </w:rPr>
  </w:style>
  <w:style w:type="paragraph" w:styleId="Style4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link w:val="Style13"/>
    <w:pPr>
      <w:spacing w:before="0" w:after="120"/>
      <w:ind w:firstLine="709"/>
      <w:jc w:val="both"/>
    </w:pPr>
    <w:rPr>
      <w:rFonts w:eastAsia="Times New Roman"/>
      <w:sz w:val="20"/>
      <w:szCs w:val="24"/>
      <w:lang w:val="en-US" w:eastAsia="ar-SA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next w:val="Normal"/>
    <w:semiHidden/>
    <w:unhideWhenUsed/>
    <w:qFormat/>
    <w:pPr>
      <w:ind w:hanging="0"/>
    </w:pPr>
    <w:rPr>
      <w:rFonts w:eastAsia="Times New Roman"/>
      <w:b/>
      <w:bCs/>
      <w:sz w:val="20"/>
      <w:szCs w:val="20"/>
      <w:lang w:eastAsia="ru-RU"/>
    </w:rPr>
  </w:style>
  <w:style w:type="paragraph" w:styleId="Style41">
    <w:name w:val="Указатель"/>
    <w:basedOn w:val="Normal"/>
    <w:qFormat/>
    <w:pPr>
      <w:suppressLineNumbers/>
    </w:pPr>
    <w:rPr>
      <w:rFonts w:cs="Noto Sans"/>
    </w:rPr>
  </w:style>
  <w:style w:type="paragraph" w:styleId="NoSpacing">
    <w:name w:val="No Spacing"/>
    <w:uiPriority w:val="1"/>
    <w:qFormat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0"/>
      <w:szCs w:val="20"/>
      <w:lang w:val="ru-RU" w:eastAsia="zh-CN" w:bidi="ar-SA"/>
    </w:rPr>
  </w:style>
  <w:style w:type="paragraph" w:styleId="Title">
    <w:name w:val="Title"/>
    <w:basedOn w:val="Normal"/>
    <w:next w:val="Normal"/>
    <w:link w:val="Style5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22"/>
    <w:qFormat/>
    <w:pPr>
      <w:spacing w:before="0" w:after="60"/>
      <w:ind w:hanging="0"/>
      <w:jc w:val="center"/>
      <w:outlineLvl w:val="1"/>
    </w:pPr>
    <w:rPr>
      <w:rFonts w:ascii="Cambria" w:hAnsi="Cambria" w:eastAsia="Times New Roman"/>
      <w:szCs w:val="24"/>
      <w:lang w:val="en-US"/>
    </w:rPr>
  </w:style>
  <w:style w:type="paragraph" w:styleId="Quote">
    <w:name w:val="Quote"/>
    <w:basedOn w:val="Normal"/>
    <w:next w:val="Normal"/>
    <w:link w:val="2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next w:val="Normal"/>
    <w:link w:val="Style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Style42">
    <w:name w:val="Колонтитулы"/>
    <w:basedOn w:val="Normal"/>
    <w:qFormat/>
    <w:pPr/>
    <w:rPr/>
  </w:style>
  <w:style w:type="paragraph" w:styleId="Header">
    <w:name w:val="header"/>
    <w:basedOn w:val="Normal"/>
    <w:link w:val="Style7"/>
    <w:uiPriority w:val="99"/>
    <w:unhideWhenUsed/>
    <w:pPr>
      <w:tabs>
        <w:tab w:val="clear" w:pos="709"/>
        <w:tab w:val="center" w:pos="7143" w:leader="none"/>
        <w:tab w:val="right" w:pos="14287" w:leader="none"/>
      </w:tabs>
    </w:pPr>
    <w:rPr/>
  </w:style>
  <w:style w:type="paragraph" w:styleId="Footer">
    <w:name w:val="footer"/>
    <w:basedOn w:val="Normal"/>
    <w:link w:val="Style15"/>
    <w:uiPriority w:val="99"/>
    <w:pPr>
      <w:widowControl w:val="false"/>
      <w:tabs>
        <w:tab w:val="clear" w:pos="709"/>
        <w:tab w:val="center" w:pos="4677" w:leader="none"/>
        <w:tab w:val="right" w:pos="9355" w:leader="none"/>
      </w:tabs>
      <w:spacing w:lineRule="auto" w:line="300" w:before="260" w:after="0"/>
      <w:ind w:hanging="0"/>
      <w:jc w:val="both"/>
    </w:pPr>
    <w:rPr>
      <w:rFonts w:eastAsia="Times New Roman"/>
      <w:sz w:val="20"/>
      <w:szCs w:val="20"/>
      <w:lang w:val="en-US"/>
    </w:rPr>
  </w:style>
  <w:style w:type="paragraph" w:styleId="FootnoteText">
    <w:name w:val="footnote text"/>
    <w:basedOn w:val="Normal"/>
    <w:link w:val="Style10"/>
    <w:uiPriority w:val="99"/>
    <w:unhideWhenUsed/>
    <w:pPr>
      <w:ind w:firstLine="709"/>
      <w:jc w:val="both"/>
    </w:pPr>
    <w:rPr>
      <w:sz w:val="20"/>
      <w:szCs w:val="20"/>
      <w:lang w:val="en-US"/>
    </w:rPr>
  </w:style>
  <w:style w:type="paragraph" w:styleId="EndnoteText">
    <w:name w:val="endnote text"/>
    <w:basedOn w:val="Normal"/>
    <w:link w:val="Style11"/>
    <w:uiPriority w:val="99"/>
    <w:unhideWhenUsed/>
    <w:pPr>
      <w:ind w:firstLine="709"/>
      <w:jc w:val="both"/>
    </w:pPr>
    <w:rPr>
      <w:sz w:val="20"/>
      <w:szCs w:val="20"/>
      <w:lang w:val="en-US"/>
    </w:rPr>
  </w:style>
  <w:style w:type="paragraph" w:styleId="TOC1">
    <w:name w:val="toc 1"/>
    <w:basedOn w:val="Normal"/>
    <w:next w:val="Normal"/>
    <w:uiPriority w:val="39"/>
    <w:pPr>
      <w:tabs>
        <w:tab w:val="clear" w:pos="709"/>
        <w:tab w:val="left" w:pos="851" w:leader="none"/>
        <w:tab w:val="right" w:pos="9345" w:leader="dot"/>
      </w:tabs>
      <w:ind w:hanging="0" w:left="284" w:right="-284"/>
    </w:pPr>
    <w:rPr>
      <w:rFonts w:eastAsia="Times New Roman"/>
      <w:sz w:val="28"/>
      <w:szCs w:val="24"/>
      <w:lang w:eastAsia="ru-RU"/>
    </w:rPr>
  </w:style>
  <w:style w:type="paragraph" w:styleId="TOC2">
    <w:name w:val="toc 2"/>
    <w:basedOn w:val="Normal"/>
    <w:next w:val="Normal"/>
    <w:uiPriority w:val="39"/>
    <w:pPr>
      <w:tabs>
        <w:tab w:val="clear" w:pos="709"/>
        <w:tab w:val="left" w:pos="851" w:leader="none"/>
        <w:tab w:val="right" w:pos="9356" w:leader="dot"/>
      </w:tabs>
      <w:ind w:hanging="0" w:left="280"/>
      <w:jc w:val="both"/>
    </w:pPr>
    <w:rPr>
      <w:rFonts w:eastAsia="Times New Roman"/>
      <w:sz w:val="28"/>
      <w:szCs w:val="24"/>
      <w:lang w:eastAsia="ru-RU"/>
    </w:rPr>
  </w:style>
  <w:style w:type="paragraph" w:styleId="TOC3">
    <w:name w:val="toc 3"/>
    <w:basedOn w:val="Normal"/>
    <w:next w:val="Normal"/>
    <w:uiPriority w:val="39"/>
    <w:pPr>
      <w:tabs>
        <w:tab w:val="clear" w:pos="709"/>
        <w:tab w:val="left" w:pos="1134" w:leader="none"/>
        <w:tab w:val="right" w:pos="9345" w:leader="dot"/>
      </w:tabs>
      <w:ind w:hanging="0" w:left="560"/>
    </w:pPr>
    <w:rPr>
      <w:rFonts w:eastAsia="Times New Roman"/>
      <w:sz w:val="28"/>
      <w:szCs w:val="24"/>
      <w:lang w:eastAsia="ru-RU"/>
    </w:rPr>
  </w:style>
  <w:style w:type="paragraph" w:styleId="TOC4">
    <w:name w:val="toc 4"/>
    <w:basedOn w:val="Normal"/>
    <w:next w:val="Normal"/>
    <w:uiPriority w:val="39"/>
    <w:unhideWhenUsed/>
    <w:pPr>
      <w:spacing w:lineRule="auto" w:line="276" w:before="0" w:after="100"/>
      <w:ind w:hanging="0" w:left="660"/>
    </w:pPr>
    <w:rPr>
      <w:rFonts w:ascii="Calibri" w:hAnsi="Calibri" w:eastAsia="Times New Roman"/>
      <w:sz w:val="22"/>
      <w:lang w:eastAsia="ru-RU"/>
    </w:rPr>
  </w:style>
  <w:style w:type="paragraph" w:styleId="TOC5">
    <w:name w:val="toc 5"/>
    <w:basedOn w:val="Normal"/>
    <w:next w:val="Normal"/>
    <w:uiPriority w:val="39"/>
    <w:unhideWhenUsed/>
    <w:pPr>
      <w:spacing w:lineRule="auto" w:line="276" w:before="0" w:after="100"/>
      <w:ind w:hanging="0" w:left="880"/>
    </w:pPr>
    <w:rPr>
      <w:rFonts w:ascii="Calibri" w:hAnsi="Calibri" w:eastAsia="Times New Roman"/>
      <w:sz w:val="22"/>
      <w:lang w:eastAsia="ru-RU"/>
    </w:rPr>
  </w:style>
  <w:style w:type="paragraph" w:styleId="TOC6">
    <w:name w:val="toc 6"/>
    <w:basedOn w:val="Normal"/>
    <w:next w:val="Normal"/>
    <w:uiPriority w:val="39"/>
    <w:unhideWhenUsed/>
    <w:pPr>
      <w:spacing w:lineRule="auto" w:line="276" w:before="0" w:after="100"/>
      <w:ind w:hanging="0" w:left="1100"/>
    </w:pPr>
    <w:rPr>
      <w:rFonts w:ascii="Calibri" w:hAnsi="Calibri" w:eastAsia="Times New Roman"/>
      <w:sz w:val="22"/>
      <w:lang w:eastAsia="ru-RU"/>
    </w:rPr>
  </w:style>
  <w:style w:type="paragraph" w:styleId="TOC7">
    <w:name w:val="toc 7"/>
    <w:basedOn w:val="Normal"/>
    <w:next w:val="Normal"/>
    <w:uiPriority w:val="39"/>
    <w:unhideWhenUsed/>
    <w:pPr>
      <w:spacing w:lineRule="auto" w:line="276" w:before="0" w:after="100"/>
      <w:ind w:hanging="0" w:left="1320"/>
    </w:pPr>
    <w:rPr>
      <w:rFonts w:ascii="Calibri" w:hAnsi="Calibri" w:eastAsia="Times New Roman"/>
      <w:sz w:val="22"/>
      <w:lang w:eastAsia="ru-RU"/>
    </w:rPr>
  </w:style>
  <w:style w:type="paragraph" w:styleId="TOC8">
    <w:name w:val="toc 8"/>
    <w:basedOn w:val="Normal"/>
    <w:next w:val="Normal"/>
    <w:uiPriority w:val="39"/>
    <w:unhideWhenUsed/>
    <w:pPr>
      <w:spacing w:lineRule="auto" w:line="276" w:before="0" w:after="100"/>
      <w:ind w:hanging="0" w:left="1540"/>
    </w:pPr>
    <w:rPr>
      <w:rFonts w:ascii="Calibri" w:hAnsi="Calibri" w:eastAsia="Times New Roman"/>
      <w:sz w:val="22"/>
      <w:lang w:eastAsia="ru-RU"/>
    </w:rPr>
  </w:style>
  <w:style w:type="paragraph" w:styleId="TOC9">
    <w:name w:val="toc 9"/>
    <w:basedOn w:val="Normal"/>
    <w:next w:val="Normal"/>
    <w:uiPriority w:val="39"/>
    <w:unhideWhenUsed/>
    <w:pPr>
      <w:spacing w:lineRule="auto" w:line="276" w:before="0" w:after="100"/>
      <w:ind w:hanging="0" w:left="1760"/>
    </w:pPr>
    <w:rPr>
      <w:rFonts w:ascii="Calibri" w:hAnsi="Calibri" w:eastAsia="Times New Roman"/>
      <w:sz w:val="22"/>
      <w:lang w:eastAsia="ru-RU"/>
    </w:rPr>
  </w:style>
  <w:style w:type="paragraph" w:styleId="IndexHeading">
    <w:name w:val="index heading"/>
    <w:basedOn w:val="Style40"/>
    <w:pPr/>
    <w:rPr/>
  </w:style>
  <w:style w:type="paragraph" w:styleId="TOCHeading">
    <w:name w:val="TOC Heading"/>
    <w:basedOn w:val="Heading1"/>
    <w:next w:val="Normal"/>
    <w:uiPriority w:val="39"/>
    <w:qFormat/>
    <w:pPr>
      <w:spacing w:lineRule="auto" w:line="276"/>
      <w:ind w:hanging="0"/>
      <w:jc w:val="left"/>
      <w:outlineLvl w:val="9"/>
    </w:pPr>
    <w:rPr>
      <w:lang w:val="ru-RU"/>
    </w:rPr>
  </w:style>
  <w:style w:type="paragraph" w:styleId="TableofFigures">
    <w:name w:val="table of figures"/>
    <w:basedOn w:val="Normal"/>
    <w:next w:val="Normal"/>
    <w:uiPriority w:val="99"/>
    <w:unhideWhenUsed/>
    <w:pPr/>
    <w:rPr/>
  </w:style>
  <w:style w:type="paragraph" w:styleId="3-111RSKH3EIAH3ITTHEADER3SubheadCOGHeading33-11TopicHeading3Arial1IoieoIiaacaae31331" w:customStyle="1">
    <w:name w:val="Заголовок 3;- 1.1.1;Ведомость (название);RSKH3;EIA H3;ITTHEADER3;Subhead C;OG Heading 3;Заголовок 3-го уровня;.1.1;Topic;Heading 3 + Arial;...;Пункт;Подраздел1;Ioieo;Iia?acaae;Заголовок 3 Знак1 Знак;Заголовок 3 Знак Знак Знак;Заголовок 3 Знак Знак1"/>
    <w:basedOn w:val="Normal"/>
    <w:link w:val="3-111RSKH3EIAH3ITTHEADER3SubheadCOGHeading33-11TopicHeading3Arial1Ioieo"/>
    <w:uiPriority w:val="9"/>
    <w:qFormat/>
    <w:pPr>
      <w:spacing w:beforeAutospacing="1" w:afterAutospacing="1"/>
      <w:ind w:hanging="0"/>
      <w:outlineLvl w:val="2"/>
    </w:pPr>
    <w:rPr>
      <w:rFonts w:eastAsia="Times New Roman"/>
      <w:b/>
      <w:bCs/>
      <w:sz w:val="27"/>
      <w:szCs w:val="27"/>
      <w:lang w:val="en-US" w:eastAsia="ru-RU"/>
    </w:rPr>
  </w:style>
  <w:style w:type="paragraph" w:styleId="4-1111EIAH4OGHeading4-1111-1313-141424RSKH41" w:customStyle="1">
    <w:name w:val="Заголовок 4;- 1.1.1.1;EIA H4;OG Heading 4;- 11;11;- 13;13;- 14;14;Знак2;Н4;RSKH4"/>
    <w:basedOn w:val="Normal"/>
    <w:next w:val="Normal"/>
    <w:link w:val="4-1111EIAH4OGHeading4-1111-1313-141424RSKH4"/>
    <w:qFormat/>
    <w:pPr>
      <w:keepNext w:val="true"/>
      <w:spacing w:before="240" w:after="60"/>
      <w:ind w:hanging="0"/>
      <w:outlineLvl w:val="3"/>
    </w:pPr>
    <w:rPr>
      <w:rFonts w:ascii="Calibri" w:hAnsi="Calibri" w:eastAsia="Times New Roman"/>
      <w:b/>
      <w:bCs/>
      <w:sz w:val="28"/>
      <w:szCs w:val="28"/>
      <w:lang w:val="en-US"/>
    </w:rPr>
  </w:style>
  <w:style w:type="paragraph" w:styleId="title1" w:customStyle="1">
    <w:name w:val="title1"/>
    <w:basedOn w:val="Normal"/>
    <w:qFormat/>
    <w:pPr>
      <w:spacing w:beforeAutospacing="1" w:afterAutospacing="1"/>
      <w:ind w:hanging="0"/>
    </w:pPr>
    <w:rPr>
      <w:rFonts w:eastAsia="Times New Roman"/>
      <w:i/>
      <w:iCs/>
      <w:szCs w:val="24"/>
      <w:lang w:eastAsia="ru-RU"/>
    </w:rPr>
  </w:style>
  <w:style w:type="paragraph" w:styleId="BalloonText">
    <w:name w:val="Balloon Text"/>
    <w:basedOn w:val="Normal"/>
    <w:link w:val="Style12"/>
    <w:uiPriority w:val="99"/>
    <w:unhideWhenUsed/>
    <w:qFormat/>
    <w:pPr>
      <w:ind w:firstLine="709"/>
      <w:jc w:val="both"/>
    </w:pPr>
    <w:rPr>
      <w:rFonts w:ascii="Tahoma" w:hAnsi="Tahoma"/>
      <w:sz w:val="16"/>
      <w:szCs w:val="16"/>
      <w:lang w:val="en-US"/>
    </w:rPr>
  </w:style>
  <w:style w:type="paragraph" w:styleId="ConsPlusNormal" w:customStyle="1">
    <w:name w:val="ConsPlusNormal"/>
    <w:qFormat/>
    <w:pPr>
      <w:widowControl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29" w:customStyle="1">
    <w:name w:val="2"/>
    <w:basedOn w:val="Normal"/>
    <w:next w:val="Heading2"/>
    <w:qFormat/>
    <w:pPr>
      <w:spacing w:lineRule="exact" w:line="240" w:before="0" w:after="160"/>
      <w:ind w:hanging="0"/>
    </w:pPr>
    <w:rPr>
      <w:rFonts w:eastAsia="Times New Roman"/>
      <w:szCs w:val="24"/>
      <w:lang w:val="en-US"/>
    </w:rPr>
  </w:style>
  <w:style w:type="paragraph" w:styleId="Style43" w:customStyle="1">
    <w:name w:val="Знак"/>
    <w:basedOn w:val="Normal"/>
    <w:qFormat/>
    <w:pPr>
      <w:spacing w:beforeAutospacing="1" w:afterAutospacing="1"/>
      <w:ind w:hanging="0"/>
    </w:pPr>
    <w:rPr>
      <w:rFonts w:ascii="Tahoma" w:hAnsi="Tahoma" w:eastAsia="Times New Roman"/>
      <w:sz w:val="20"/>
      <w:szCs w:val="20"/>
      <w:lang w:val="en-US"/>
    </w:rPr>
  </w:style>
  <w:style w:type="paragraph" w:styleId="211" w:customStyle="1">
    <w:name w:val="Основной текст с отступом 21"/>
    <w:basedOn w:val="Normal"/>
    <w:qFormat/>
    <w:pPr>
      <w:spacing w:lineRule="auto" w:line="480" w:before="0" w:after="120"/>
      <w:ind w:firstLine="709" w:left="283"/>
      <w:jc w:val="both"/>
    </w:pPr>
    <w:rPr>
      <w:rFonts w:eastAsia="Times New Roman"/>
      <w:szCs w:val="24"/>
      <w:lang w:eastAsia="ar-SA"/>
    </w:rPr>
  </w:style>
  <w:style w:type="paragraph" w:styleId="BodyText2">
    <w:name w:val="Body Text 2"/>
    <w:basedOn w:val="Normal"/>
    <w:link w:val="22"/>
    <w:qFormat/>
    <w:pPr>
      <w:spacing w:lineRule="auto" w:line="480" w:before="0" w:after="120"/>
      <w:ind w:firstLine="709"/>
      <w:jc w:val="both"/>
    </w:pPr>
    <w:rPr>
      <w:sz w:val="28"/>
      <w:szCs w:val="20"/>
      <w:lang w:val="en-US"/>
    </w:rPr>
  </w:style>
  <w:style w:type="paragraph" w:styleId="FR1" w:customStyle="1">
    <w:name w:val="FR1"/>
    <w:qFormat/>
    <w:pPr>
      <w:widowControl w:val="false"/>
      <w:bidi w:val="0"/>
      <w:spacing w:lineRule="auto" w:line="262" w:before="240" w:after="0"/>
      <w:jc w:val="both"/>
    </w:pPr>
    <w:rPr>
      <w:rFonts w:eastAsia="Times New Roman" w:ascii="Times New Roman" w:hAnsi="Times New Roman" w:cs="Times New Roman"/>
      <w:color w:val="auto"/>
      <w:kern w:val="0"/>
      <w:sz w:val="28"/>
      <w:szCs w:val="20"/>
      <w:lang w:eastAsia="ru-RU" w:val="ru-RU" w:bidi="ar-SA"/>
    </w:rPr>
  </w:style>
  <w:style w:type="paragraph" w:styleId="Style44" w:customStyle="1">
    <w:name w:val="Верхний колонтитул;??????? ??????????"/>
    <w:basedOn w:val="Normal"/>
    <w:link w:val="Style14"/>
    <w:qFormat/>
    <w:pPr>
      <w:widowControl w:val="false"/>
      <w:tabs>
        <w:tab w:val="clear" w:pos="709"/>
        <w:tab w:val="center" w:pos="4153" w:leader="none"/>
        <w:tab w:val="right" w:pos="8306" w:leader="none"/>
      </w:tabs>
      <w:spacing w:lineRule="auto" w:line="300" w:before="260" w:after="0"/>
      <w:ind w:hanging="0"/>
      <w:jc w:val="both"/>
    </w:pPr>
    <w:rPr>
      <w:rFonts w:eastAsia="Times New Roman"/>
      <w:sz w:val="20"/>
      <w:szCs w:val="20"/>
      <w:lang w:val="en-US"/>
    </w:rPr>
  </w:style>
  <w:style w:type="paragraph" w:styleId="Default" w:customStyle="1">
    <w:name w:val="Default"/>
    <w:qFormat/>
    <w:pPr>
      <w:widowControl/>
      <w:bidi w:val="0"/>
      <w:spacing w:before="0" w:after="0"/>
      <w:jc w:val="left"/>
    </w:pPr>
    <w:rPr>
      <w:rFonts w:eastAsia="Times New Roman" w:ascii="Times New Roman" w:hAnsi="Times New Roman" w:cs="Times New Roman"/>
      <w:color w:val="000000"/>
      <w:kern w:val="0"/>
      <w:sz w:val="24"/>
      <w:szCs w:val="24"/>
      <w:lang w:eastAsia="ru-RU" w:val="ru-RU" w:bidi="ar-SA"/>
    </w:rPr>
  </w:style>
  <w:style w:type="paragraph" w:styleId="16" w:customStyle="1">
    <w:name w:val="1"/>
    <w:basedOn w:val="Normal"/>
    <w:qFormat/>
    <w:pPr>
      <w:spacing w:beforeAutospacing="1" w:afterAutospacing="1"/>
      <w:ind w:hanging="0"/>
    </w:pPr>
    <w:rPr>
      <w:rFonts w:ascii="Tahoma" w:hAnsi="Tahoma" w:eastAsia="Times New Roman"/>
      <w:sz w:val="20"/>
      <w:szCs w:val="20"/>
      <w:lang w:val="en-US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  <w:ind w:hanging="0"/>
    </w:pPr>
    <w:rPr>
      <w:rFonts w:ascii="Verdana" w:hAnsi="Verdana" w:eastAsia="Times New Roman"/>
      <w:sz w:val="22"/>
      <w:lang w:eastAsia="ru-RU"/>
    </w:rPr>
  </w:style>
  <w:style w:type="paragraph" w:styleId="BodyTextIndent">
    <w:name w:val="Body Text Indent"/>
    <w:basedOn w:val="Normal"/>
    <w:link w:val="Style16"/>
    <w:pPr>
      <w:widowControl w:val="false"/>
      <w:spacing w:lineRule="auto" w:line="300" w:before="260" w:after="120"/>
      <w:ind w:hanging="0" w:left="283"/>
      <w:jc w:val="both"/>
    </w:pPr>
    <w:rPr>
      <w:rFonts w:eastAsia="Times New Roman"/>
      <w:sz w:val="20"/>
      <w:szCs w:val="20"/>
      <w:lang w:val="en-US"/>
    </w:rPr>
  </w:style>
  <w:style w:type="paragraph" w:styleId="PlainText">
    <w:name w:val="Plain Text"/>
    <w:basedOn w:val="Normal"/>
    <w:link w:val="Style17"/>
    <w:qFormat/>
    <w:pPr>
      <w:ind w:hanging="0"/>
    </w:pPr>
    <w:rPr>
      <w:rFonts w:ascii="Courier New" w:hAnsi="Courier New" w:eastAsia="Times New Roman"/>
      <w:sz w:val="20"/>
      <w:szCs w:val="20"/>
      <w:lang w:val="en-US"/>
    </w:rPr>
  </w:style>
  <w:style w:type="paragraph" w:styleId="210" w:customStyle="1">
    <w:name w:val="Знак2 Знак Знак Знак Знак Знак Знак"/>
    <w:basedOn w:val="Normal"/>
    <w:qFormat/>
    <w:pPr>
      <w:spacing w:beforeAutospacing="1" w:afterAutospacing="1"/>
      <w:ind w:hanging="0"/>
      <w:jc w:val="both"/>
    </w:pPr>
    <w:rPr>
      <w:rFonts w:ascii="Tahoma" w:hAnsi="Tahoma" w:eastAsia="Times New Roman"/>
      <w:sz w:val="20"/>
      <w:szCs w:val="20"/>
      <w:lang w:val="en-US"/>
    </w:rPr>
  </w:style>
  <w:style w:type="paragraph" w:styleId="Style45" w:customStyle="1">
    <w:name w:val="Знак Знак Знак"/>
    <w:basedOn w:val="Normal"/>
    <w:qFormat/>
    <w:pPr>
      <w:spacing w:beforeAutospacing="1" w:afterAutospacing="1"/>
      <w:ind w:hanging="0"/>
    </w:pPr>
    <w:rPr>
      <w:rFonts w:ascii="Tahoma" w:hAnsi="Tahoma" w:eastAsia="Times New Roman" w:cs="Tahoma"/>
      <w:sz w:val="20"/>
      <w:szCs w:val="20"/>
      <w:lang w:val="en-US"/>
    </w:rPr>
  </w:style>
  <w:style w:type="paragraph" w:styleId="Style46" w:customStyle="1">
    <w:name w:val="Знак Знак Знак Знак Знак"/>
    <w:basedOn w:val="Normal"/>
    <w:qFormat/>
    <w:pPr>
      <w:spacing w:lineRule="exact" w:line="240" w:before="0" w:after="160"/>
      <w:ind w:hanging="0"/>
      <w:jc w:val="both"/>
    </w:pPr>
    <w:rPr>
      <w:rFonts w:eastAsia="Times New Roman"/>
      <w:szCs w:val="20"/>
      <w:lang w:val="en-US"/>
    </w:rPr>
  </w:style>
  <w:style w:type="paragraph" w:styleId="Style47" w:customStyle="1">
    <w:name w:val="Знак Знак Знак Знак Знак Знак Знак Знак Знак Знак Знак Знак Знак Знак Знак Знак"/>
    <w:basedOn w:val="Normal"/>
    <w:qFormat/>
    <w:pPr>
      <w:spacing w:lineRule="atLeast" w:line="240" w:before="0" w:after="160"/>
      <w:ind w:hanging="0"/>
    </w:pPr>
    <w:rPr>
      <w:rFonts w:ascii="Verdana" w:hAnsi="Verdana" w:eastAsia="Times New Roman"/>
      <w:szCs w:val="24"/>
      <w:lang w:eastAsia="ru-RU"/>
    </w:rPr>
  </w:style>
  <w:style w:type="paragraph" w:styleId="Style48" w:customStyle="1">
    <w:name w:val="Без интервала;Арт.табл"/>
    <w:link w:val="Style37"/>
    <w:uiPriority w:val="1"/>
    <w:qFormat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paragraph" w:styleId="ConsNormal1" w:customStyle="1">
    <w:name w:val="ConsNormal"/>
    <w:link w:val="ConsNormal"/>
    <w:qFormat/>
    <w:pPr>
      <w:widowControl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u" w:customStyle="1">
    <w:name w:val="u"/>
    <w:basedOn w:val="Normal"/>
    <w:qFormat/>
    <w:pP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BodyTextIndent2">
    <w:name w:val="Body Text Indent 2"/>
    <w:basedOn w:val="Normal"/>
    <w:link w:val="23"/>
    <w:qFormat/>
    <w:pPr>
      <w:widowControl w:val="false"/>
      <w:spacing w:lineRule="auto" w:line="480" w:before="260" w:after="120"/>
      <w:ind w:hanging="0" w:left="283"/>
      <w:jc w:val="both"/>
    </w:pPr>
    <w:rPr>
      <w:rFonts w:eastAsia="Times New Roman"/>
      <w:sz w:val="20"/>
      <w:szCs w:val="20"/>
      <w:lang w:val="en-US"/>
    </w:rPr>
  </w:style>
  <w:style w:type="paragraph" w:styleId="ConsPlusTitle" w:customStyle="1">
    <w:name w:val="ConsPlusTitle"/>
    <w:qFormat/>
    <w:pPr>
      <w:widowControl w:val="false"/>
      <w:bidi w:val="0"/>
      <w:spacing w:before="0" w:after="0"/>
      <w:jc w:val="left"/>
    </w:pPr>
    <w:rPr>
      <w:rFonts w:eastAsia="Times New Roman" w:ascii="Times New Roman" w:hAnsi="Times New Roman" w:cs="Times New Roman"/>
      <w:b/>
      <w:bCs/>
      <w:color w:val="auto"/>
      <w:kern w:val="0"/>
      <w:sz w:val="24"/>
      <w:szCs w:val="24"/>
      <w:lang w:eastAsia="ru-RU" w:val="ru-RU" w:bidi="ar-SA"/>
    </w:rPr>
  </w:style>
  <w:style w:type="paragraph" w:styleId="17" w:customStyle="1">
    <w:name w:val="Знак Знак1 Знак Знак Знак Знак Знак Знак Знак"/>
    <w:basedOn w:val="Normal"/>
    <w:qFormat/>
    <w:pPr>
      <w:spacing w:beforeAutospacing="1" w:afterAutospacing="1"/>
      <w:ind w:hanging="0"/>
      <w:jc w:val="both"/>
    </w:pPr>
    <w:rPr>
      <w:rFonts w:ascii="Tahoma" w:hAnsi="Tahoma" w:eastAsia="Times New Roman"/>
      <w:sz w:val="20"/>
      <w:szCs w:val="20"/>
      <w:lang w:val="en-US"/>
    </w:rPr>
  </w:style>
  <w:style w:type="paragraph" w:styleId="xl65" w:customStyle="1">
    <w:name w:val="xl65"/>
    <w:basedOn w:val="Normal"/>
    <w:qFormat/>
    <w:pPr>
      <w:pBdr>
        <w:right w:val="single" w:sz="8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66" w:customStyle="1">
    <w:name w:val="xl66"/>
    <w:basedOn w:val="Normal"/>
    <w:qFormat/>
    <w:pPr>
      <w:pBdr>
        <w:bottom w:val="single" w:sz="8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67" w:customStyle="1">
    <w:name w:val="xl67"/>
    <w:basedOn w:val="Normal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68" w:customStyle="1">
    <w:name w:val="xl68"/>
    <w:basedOn w:val="Normal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2"/>
      <w:lang w:eastAsia="ru-RU"/>
    </w:rPr>
  </w:style>
  <w:style w:type="paragraph" w:styleId="xl69" w:customStyle="1">
    <w:name w:val="xl69"/>
    <w:basedOn w:val="Normal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hanging="0"/>
    </w:pPr>
    <w:rPr>
      <w:rFonts w:eastAsia="Times New Roman"/>
      <w:b/>
      <w:bCs/>
      <w:sz w:val="22"/>
      <w:lang w:eastAsia="ru-RU"/>
    </w:rPr>
  </w:style>
  <w:style w:type="paragraph" w:styleId="xl70" w:customStyle="1">
    <w:name w:val="xl70"/>
    <w:basedOn w:val="Normal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hanging="0"/>
    </w:pPr>
    <w:rPr>
      <w:rFonts w:eastAsia="Times New Roman"/>
      <w:sz w:val="22"/>
      <w:lang w:eastAsia="ru-RU"/>
    </w:rPr>
  </w:style>
  <w:style w:type="paragraph" w:styleId="xl71" w:customStyle="1">
    <w:name w:val="xl71"/>
    <w:basedOn w:val="Normal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72" w:customStyle="1">
    <w:name w:val="xl72"/>
    <w:basedOn w:val="Normal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sz w:val="22"/>
      <w:lang w:eastAsia="ru-RU"/>
    </w:rPr>
  </w:style>
  <w:style w:type="paragraph" w:styleId="xl73" w:customStyle="1">
    <w:name w:val="xl73"/>
    <w:basedOn w:val="Normal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2"/>
      <w:lang w:eastAsia="ru-RU"/>
    </w:rPr>
  </w:style>
  <w:style w:type="paragraph" w:styleId="xl74" w:customStyle="1">
    <w:name w:val="xl74"/>
    <w:basedOn w:val="Normal"/>
    <w:qFormat/>
    <w:pPr>
      <w:pBdr>
        <w:left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sz w:val="22"/>
      <w:lang w:eastAsia="ru-RU"/>
    </w:rPr>
  </w:style>
  <w:style w:type="paragraph" w:styleId="xl75" w:customStyle="1">
    <w:name w:val="xl75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sz w:val="22"/>
      <w:lang w:eastAsia="ru-RU"/>
    </w:rPr>
  </w:style>
  <w:style w:type="paragraph" w:styleId="xl76" w:customStyle="1">
    <w:name w:val="xl76"/>
    <w:basedOn w:val="Normal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sz w:val="22"/>
      <w:lang w:eastAsia="ru-RU"/>
    </w:rPr>
  </w:style>
  <w:style w:type="paragraph" w:styleId="xl77" w:customStyle="1">
    <w:name w:val="xl77"/>
    <w:basedOn w:val="Normal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hanging="0"/>
    </w:pPr>
    <w:rPr>
      <w:rFonts w:eastAsia="Times New Roman"/>
      <w:sz w:val="22"/>
      <w:lang w:eastAsia="ru-RU"/>
    </w:rPr>
  </w:style>
  <w:style w:type="paragraph" w:styleId="xl78" w:customStyle="1">
    <w:name w:val="xl78"/>
    <w:basedOn w:val="Normal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hanging="0"/>
    </w:pPr>
    <w:rPr>
      <w:rFonts w:eastAsia="Times New Roman"/>
      <w:b/>
      <w:bCs/>
      <w:sz w:val="22"/>
      <w:lang w:eastAsia="ru-RU"/>
    </w:rPr>
  </w:style>
  <w:style w:type="paragraph" w:styleId="xl79" w:customStyle="1">
    <w:name w:val="xl79"/>
    <w:basedOn w:val="Normal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sz w:val="22"/>
      <w:lang w:eastAsia="ru-RU"/>
    </w:rPr>
  </w:style>
  <w:style w:type="paragraph" w:styleId="xl80" w:customStyle="1">
    <w:name w:val="xl80"/>
    <w:basedOn w:val="Normal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sz w:val="22"/>
      <w:lang w:eastAsia="ru-RU"/>
    </w:rPr>
  </w:style>
  <w:style w:type="paragraph" w:styleId="xl81" w:customStyle="1">
    <w:name w:val="xl81"/>
    <w:basedOn w:val="Normal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2"/>
      <w:lang w:eastAsia="ru-RU"/>
    </w:rPr>
  </w:style>
  <w:style w:type="paragraph" w:styleId="xl82" w:customStyle="1">
    <w:name w:val="xl82"/>
    <w:basedOn w:val="Normal"/>
    <w:qFormat/>
    <w:pPr>
      <w:pBdr>
        <w:right w:val="single" w:sz="8" w:space="0" w:color="000000"/>
      </w:pBdr>
      <w:spacing w:beforeAutospacing="1" w:afterAutospacing="1"/>
      <w:ind w:hanging="0"/>
    </w:pPr>
    <w:rPr>
      <w:rFonts w:eastAsia="Times New Roman"/>
      <w:b/>
      <w:bCs/>
      <w:sz w:val="22"/>
      <w:lang w:eastAsia="ru-RU"/>
    </w:rPr>
  </w:style>
  <w:style w:type="paragraph" w:styleId="xl83" w:customStyle="1">
    <w:name w:val="xl83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84" w:customStyle="1">
    <w:name w:val="xl84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85" w:customStyle="1">
    <w:name w:val="xl85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86" w:customStyle="1">
    <w:name w:val="xl86"/>
    <w:basedOn w:val="Normal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87" w:customStyle="1">
    <w:name w:val="xl87"/>
    <w:basedOn w:val="Normal"/>
    <w:qFormat/>
    <w:pPr>
      <w:pBdr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88" w:customStyle="1">
    <w:name w:val="xl88"/>
    <w:basedOn w:val="Normal"/>
    <w:qFormat/>
    <w:pPr>
      <w:pBdr>
        <w:left w:val="single" w:sz="8" w:space="0" w:color="000000"/>
        <w:bottom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89" w:customStyle="1">
    <w:name w:val="xl89"/>
    <w:basedOn w:val="Normal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90" w:customStyle="1">
    <w:name w:val="xl90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91" w:customStyle="1">
    <w:name w:val="xl91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92" w:customStyle="1">
    <w:name w:val="xl92"/>
    <w:basedOn w:val="Normal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93" w:customStyle="1">
    <w:name w:val="xl93"/>
    <w:basedOn w:val="Normal"/>
    <w:qFormat/>
    <w:pPr>
      <w:pBdr>
        <w:left w:val="single" w:sz="8" w:space="0" w:color="000000"/>
        <w:right w:val="single" w:sz="8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94" w:customStyle="1">
    <w:name w:val="xl94"/>
    <w:basedOn w:val="Normal"/>
    <w:qFormat/>
    <w:pPr>
      <w:pBdr>
        <w:top w:val="single" w:sz="8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95" w:customStyle="1">
    <w:name w:val="xl95"/>
    <w:basedOn w:val="Normal"/>
    <w:qFormat/>
    <w:pPr>
      <w:pBdr>
        <w:top w:val="single" w:sz="8" w:space="0" w:color="000000"/>
        <w:right w:val="single" w:sz="8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96" w:customStyle="1">
    <w:name w:val="xl96"/>
    <w:basedOn w:val="Normal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97" w:customStyle="1">
    <w:name w:val="xl97"/>
    <w:basedOn w:val="Normal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98" w:customStyle="1">
    <w:name w:val="xl98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sz w:val="22"/>
      <w:lang w:eastAsia="ru-RU"/>
    </w:rPr>
  </w:style>
  <w:style w:type="paragraph" w:styleId="xl99" w:customStyle="1">
    <w:name w:val="xl99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</w:pPr>
    <w:rPr>
      <w:rFonts w:eastAsia="Times New Roman"/>
      <w:sz w:val="22"/>
      <w:lang w:eastAsia="ru-RU"/>
    </w:rPr>
  </w:style>
  <w:style w:type="paragraph" w:styleId="xl100" w:customStyle="1">
    <w:name w:val="xl100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sz w:val="22"/>
      <w:lang w:eastAsia="ru-RU"/>
    </w:rPr>
  </w:style>
  <w:style w:type="paragraph" w:styleId="xl101" w:customStyle="1">
    <w:name w:val="xl101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2"/>
      <w:lang w:eastAsia="ru-RU"/>
    </w:rPr>
  </w:style>
  <w:style w:type="paragraph" w:styleId="xl102" w:customStyle="1">
    <w:name w:val="xl102"/>
    <w:basedOn w:val="Normal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2"/>
      <w:lang w:eastAsia="ru-RU"/>
    </w:rPr>
  </w:style>
  <w:style w:type="paragraph" w:styleId="xl103" w:customStyle="1">
    <w:name w:val="xl103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2"/>
      <w:lang w:eastAsia="ru-RU"/>
    </w:rPr>
  </w:style>
  <w:style w:type="paragraph" w:styleId="xl104" w:customStyle="1">
    <w:name w:val="xl104"/>
    <w:basedOn w:val="Normal"/>
    <w:qFormat/>
    <w:pPr>
      <w:pBdr>
        <w:top w:val="single" w:sz="8" w:space="0" w:color="000000"/>
        <w:lef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105" w:customStyle="1">
    <w:name w:val="xl105"/>
    <w:basedOn w:val="Normal"/>
    <w:qFormat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2"/>
      <w:lang w:eastAsia="ru-RU"/>
    </w:rPr>
  </w:style>
  <w:style w:type="paragraph" w:styleId="xl106" w:customStyle="1">
    <w:name w:val="xl106"/>
    <w:basedOn w:val="Normal"/>
    <w:qFormat/>
    <w:pPr>
      <w:pBdr>
        <w:top w:val="single" w:sz="8" w:space="0" w:color="000000"/>
        <w:bottom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2"/>
      <w:lang w:eastAsia="ru-RU"/>
    </w:rPr>
  </w:style>
  <w:style w:type="paragraph" w:styleId="xl107" w:customStyle="1">
    <w:name w:val="xl107"/>
    <w:basedOn w:val="Normal"/>
    <w:qFormat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2"/>
      <w:lang w:eastAsia="ru-RU"/>
    </w:rPr>
  </w:style>
  <w:style w:type="paragraph" w:styleId="xl108" w:customStyle="1">
    <w:name w:val="xl108"/>
    <w:basedOn w:val="Normal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2"/>
      <w:lang w:eastAsia="ru-RU"/>
    </w:rPr>
  </w:style>
  <w:style w:type="paragraph" w:styleId="xl109" w:customStyle="1">
    <w:name w:val="xl109"/>
    <w:basedOn w:val="Normal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sz w:val="22"/>
      <w:lang w:eastAsia="ru-RU"/>
    </w:rPr>
  </w:style>
  <w:style w:type="paragraph" w:styleId="xl110" w:customStyle="1">
    <w:name w:val="xl110"/>
    <w:basedOn w:val="Normal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111" w:customStyle="1">
    <w:name w:val="xl111"/>
    <w:basedOn w:val="Normal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112" w:customStyle="1">
    <w:name w:val="xl112"/>
    <w:basedOn w:val="Normal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113" w:customStyle="1">
    <w:name w:val="xl113"/>
    <w:basedOn w:val="Normal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114" w:customStyle="1">
    <w:name w:val="xl114"/>
    <w:basedOn w:val="Normal"/>
    <w:qFormat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115" w:customStyle="1">
    <w:name w:val="xl115"/>
    <w:basedOn w:val="Normal"/>
    <w:qFormat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116" w:customStyle="1">
    <w:name w:val="xl116"/>
    <w:basedOn w:val="Normal"/>
    <w:qFormat/>
    <w:pPr>
      <w:pBdr>
        <w:top w:val="single" w:sz="8" w:space="0" w:color="000000"/>
        <w:right w:val="single" w:sz="8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ListParagraph">
    <w:name w:val="List Paragraph"/>
    <w:basedOn w:val="Normal"/>
    <w:qFormat/>
    <w:pPr>
      <w:ind w:hanging="0" w:left="720"/>
      <w:jc w:val="both"/>
    </w:pPr>
    <w:rPr>
      <w:rFonts w:eastAsia="Times New Roman"/>
      <w:sz w:val="28"/>
      <w:szCs w:val="20"/>
      <w:lang w:eastAsia="ru-RU"/>
    </w:rPr>
  </w:style>
  <w:style w:type="paragraph" w:styleId="Twordizme" w:customStyle="1">
    <w:name w:val="Tword_izme"/>
    <w:basedOn w:val="Normal"/>
    <w:link w:val="TwordizmeChar"/>
    <w:qFormat/>
    <w:pPr>
      <w:ind w:hanging="0"/>
      <w:jc w:val="center"/>
    </w:pPr>
    <w:rPr>
      <w:rFonts w:ascii="ISOCPEUR" w:hAnsi="ISOCPEUR" w:eastAsia="Times New Roman"/>
      <w:i/>
      <w:sz w:val="18"/>
      <w:szCs w:val="20"/>
      <w:lang w:val="en-US"/>
    </w:rPr>
  </w:style>
  <w:style w:type="paragraph" w:styleId="font5" w:customStyle="1">
    <w:name w:val="font5"/>
    <w:basedOn w:val="Normal"/>
    <w:qFormat/>
    <w:pPr>
      <w:spacing w:beforeAutospacing="1" w:afterAutospacing="1"/>
      <w:ind w:hanging="0"/>
    </w:pPr>
    <w:rPr>
      <w:rFonts w:eastAsia="Times New Roman"/>
      <w:sz w:val="20"/>
      <w:szCs w:val="20"/>
      <w:lang w:eastAsia="ru-RU"/>
    </w:rPr>
  </w:style>
  <w:style w:type="paragraph" w:styleId="Style251" w:customStyle="1">
    <w:name w:val="Style25"/>
    <w:basedOn w:val="Normal"/>
    <w:uiPriority w:val="99"/>
    <w:qFormat/>
    <w:pPr>
      <w:widowControl w:val="false"/>
      <w:spacing w:lineRule="exact" w:line="254"/>
      <w:ind w:firstLine="629"/>
      <w:jc w:val="both"/>
    </w:pPr>
    <w:rPr>
      <w:rFonts w:eastAsia="Times New Roman"/>
      <w:szCs w:val="24"/>
      <w:lang w:eastAsia="ru-RU"/>
    </w:rPr>
  </w:style>
  <w:style w:type="paragraph" w:styleId="xl22" w:customStyle="1">
    <w:name w:val="xl2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23" w:customStyle="1">
    <w:name w:val="xl2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Cs w:val="24"/>
      <w:lang w:eastAsia="ru-RU"/>
    </w:rPr>
  </w:style>
  <w:style w:type="paragraph" w:styleId="xl24" w:customStyle="1">
    <w:name w:val="xl2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25" w:customStyle="1">
    <w:name w:val="xl2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26" w:customStyle="1">
    <w:name w:val="xl2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Cs w:val="24"/>
      <w:lang w:eastAsia="ru-RU"/>
    </w:rPr>
  </w:style>
  <w:style w:type="paragraph" w:styleId="xl27" w:customStyle="1">
    <w:name w:val="xl2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Cs w:val="24"/>
      <w:lang w:eastAsia="ru-RU"/>
    </w:rPr>
  </w:style>
  <w:style w:type="paragraph" w:styleId="xl28" w:customStyle="1">
    <w:name w:val="xl2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Cs w:val="24"/>
      <w:lang w:eastAsia="ru-RU"/>
    </w:rPr>
  </w:style>
  <w:style w:type="paragraph" w:styleId="xl29" w:customStyle="1">
    <w:name w:val="xl2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b/>
      <w:bCs/>
      <w:szCs w:val="24"/>
      <w:lang w:eastAsia="ru-RU"/>
    </w:rPr>
  </w:style>
  <w:style w:type="paragraph" w:styleId="xl30" w:customStyle="1">
    <w:name w:val="xl3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31" w:customStyle="1">
    <w:name w:val="xl3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b/>
      <w:bCs/>
      <w:szCs w:val="24"/>
      <w:lang w:eastAsia="ru-RU"/>
    </w:rPr>
  </w:style>
  <w:style w:type="paragraph" w:styleId="xl32" w:customStyle="1">
    <w:name w:val="xl3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Cs w:val="24"/>
      <w:lang w:eastAsia="ru-RU"/>
    </w:rPr>
  </w:style>
  <w:style w:type="paragraph" w:styleId="xl33" w:customStyle="1">
    <w:name w:val="xl3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34" w:customStyle="1">
    <w:name w:val="xl3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35" w:customStyle="1">
    <w:name w:val="xl3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36" w:customStyle="1">
    <w:name w:val="xl3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Cs w:val="24"/>
      <w:lang w:eastAsia="ru-RU"/>
    </w:rPr>
  </w:style>
  <w:style w:type="paragraph" w:styleId="xl37" w:customStyle="1">
    <w:name w:val="xl3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b/>
      <w:bCs/>
      <w:szCs w:val="24"/>
      <w:lang w:eastAsia="ru-RU"/>
    </w:rPr>
  </w:style>
  <w:style w:type="paragraph" w:styleId="xl38" w:customStyle="1">
    <w:name w:val="xl3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Cs w:val="24"/>
      <w:lang w:eastAsia="ru-RU"/>
    </w:rPr>
  </w:style>
  <w:style w:type="paragraph" w:styleId="xl39" w:customStyle="1">
    <w:name w:val="xl3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Cs w:val="24"/>
      <w:lang w:eastAsia="ru-RU"/>
    </w:rPr>
  </w:style>
  <w:style w:type="paragraph" w:styleId="xl40" w:customStyle="1">
    <w:name w:val="xl4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41" w:customStyle="1">
    <w:name w:val="xl4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42" w:customStyle="1">
    <w:name w:val="xl42"/>
    <w:basedOn w:val="Normal"/>
    <w:qFormat/>
    <w:pP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43" w:customStyle="1">
    <w:name w:val="xl43"/>
    <w:basedOn w:val="Normal"/>
    <w:qFormat/>
    <w:pPr>
      <w:pBdr>
        <w:bottom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44" w:customStyle="1">
    <w:name w:val="xl4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styleId="xl45" w:customStyle="1">
    <w:name w:val="xl4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16"/>
      <w:szCs w:val="16"/>
      <w:lang w:eastAsia="ru-RU"/>
    </w:rPr>
  </w:style>
  <w:style w:type="paragraph" w:styleId="xl46" w:customStyle="1">
    <w:name w:val="xl46"/>
    <w:basedOn w:val="Normal"/>
    <w:qFormat/>
    <w:pP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47" w:customStyle="1">
    <w:name w:val="xl4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b/>
      <w:bCs/>
      <w:sz w:val="16"/>
      <w:szCs w:val="16"/>
      <w:lang w:eastAsia="ru-RU"/>
    </w:rPr>
  </w:style>
  <w:style w:type="paragraph" w:styleId="xl48" w:customStyle="1">
    <w:name w:val="xl48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49" w:customStyle="1">
    <w:name w:val="xl49"/>
    <w:basedOn w:val="Normal"/>
    <w:qFormat/>
    <w:pPr>
      <w:pBdr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50" w:customStyle="1">
    <w:name w:val="xl50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font6" w:customStyle="1">
    <w:name w:val="font6"/>
    <w:basedOn w:val="Normal"/>
    <w:qFormat/>
    <w:pPr>
      <w:spacing w:beforeAutospacing="1" w:afterAutospacing="1"/>
      <w:ind w:hanging="0"/>
    </w:pPr>
    <w:rPr>
      <w:rFonts w:eastAsia="Times New Roman"/>
      <w:color w:val="000000"/>
      <w:sz w:val="20"/>
      <w:szCs w:val="20"/>
      <w:lang w:eastAsia="ru-RU"/>
    </w:rPr>
  </w:style>
  <w:style w:type="paragraph" w:styleId="font7" w:customStyle="1">
    <w:name w:val="font7"/>
    <w:basedOn w:val="Normal"/>
    <w:qFormat/>
    <w:pPr>
      <w:spacing w:beforeAutospacing="1" w:afterAutospacing="1"/>
      <w:ind w:hanging="0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styleId="font8" w:customStyle="1">
    <w:name w:val="font8"/>
    <w:basedOn w:val="Normal"/>
    <w:qFormat/>
    <w:pPr>
      <w:spacing w:beforeAutospacing="1" w:afterAutospacing="1"/>
      <w:ind w:hanging="0"/>
    </w:pPr>
    <w:rPr>
      <w:rFonts w:eastAsia="Times New Roman"/>
      <w:sz w:val="20"/>
      <w:szCs w:val="20"/>
      <w:lang w:eastAsia="ru-RU"/>
    </w:rPr>
  </w:style>
  <w:style w:type="paragraph" w:styleId="18" w:customStyle="1">
    <w:name w:val="Знак Знак1 Знак Знак Знак Знак"/>
    <w:basedOn w:val="Normal"/>
    <w:qFormat/>
    <w:pPr>
      <w:spacing w:beforeAutospacing="1" w:afterAutospacing="1"/>
      <w:ind w:hanging="0"/>
      <w:jc w:val="both"/>
    </w:pPr>
    <w:rPr>
      <w:rFonts w:ascii="Tahoma" w:hAnsi="Tahoma" w:eastAsia="Times New Roman"/>
      <w:sz w:val="20"/>
      <w:szCs w:val="20"/>
      <w:lang w:val="en-US"/>
    </w:rPr>
  </w:style>
  <w:style w:type="paragraph" w:styleId="xl63" w:customStyle="1">
    <w:name w:val="xl6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64" w:customStyle="1">
    <w:name w:val="xl6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Cs w:val="24"/>
      <w:lang w:eastAsia="ru-RU"/>
    </w:rPr>
  </w:style>
  <w:style w:type="paragraph" w:styleId="Style91" w:customStyle="1">
    <w:name w:val="Style9"/>
    <w:basedOn w:val="Normal"/>
    <w:qFormat/>
    <w:pPr>
      <w:widowControl w:val="false"/>
      <w:spacing w:lineRule="exact" w:line="278"/>
      <w:ind w:hanging="0"/>
    </w:pPr>
    <w:rPr>
      <w:rFonts w:eastAsia="Times New Roman"/>
      <w:szCs w:val="24"/>
      <w:lang w:eastAsia="ru-RU"/>
    </w:rPr>
  </w:style>
  <w:style w:type="paragraph" w:styleId="font1" w:customStyle="1">
    <w:name w:val="font1"/>
    <w:basedOn w:val="Normal"/>
    <w:qFormat/>
    <w:pPr>
      <w:spacing w:beforeAutospacing="1" w:afterAutospacing="1"/>
      <w:ind w:hanging="0"/>
    </w:pPr>
    <w:rPr>
      <w:rFonts w:ascii="Arial CYR" w:hAnsi="Arial CYR" w:eastAsia="Times New Roman" w:cs="Arial CYR"/>
      <w:sz w:val="20"/>
      <w:szCs w:val="20"/>
      <w:lang w:eastAsia="ru-RU"/>
    </w:rPr>
  </w:style>
  <w:style w:type="paragraph" w:styleId="font9" w:customStyle="1">
    <w:name w:val="font9"/>
    <w:basedOn w:val="Normal"/>
    <w:qFormat/>
    <w:pPr>
      <w:spacing w:beforeAutospacing="1" w:afterAutospacing="1"/>
      <w:ind w:hanging="0"/>
    </w:pPr>
    <w:rPr>
      <w:rFonts w:eastAsia="Times New Roman"/>
      <w:b/>
      <w:bCs/>
      <w:sz w:val="20"/>
      <w:szCs w:val="20"/>
      <w:lang w:eastAsia="ru-RU"/>
    </w:rPr>
  </w:style>
  <w:style w:type="paragraph" w:styleId="font10" w:customStyle="1">
    <w:name w:val="font10"/>
    <w:basedOn w:val="Normal"/>
    <w:qFormat/>
    <w:pPr>
      <w:spacing w:beforeAutospacing="1" w:afterAutospacing="1"/>
      <w:ind w:hanging="0"/>
    </w:pPr>
    <w:rPr>
      <w:rFonts w:ascii="Calibri" w:hAnsi="Calibri" w:eastAsia="Times New Roman" w:cs="Calibri"/>
      <w:sz w:val="20"/>
      <w:szCs w:val="20"/>
      <w:lang w:eastAsia="ru-RU"/>
    </w:rPr>
  </w:style>
  <w:style w:type="paragraph" w:styleId="xl117" w:customStyle="1">
    <w:name w:val="xl11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ascii="ISOCPEUR" w:hAnsi="ISOCPEUR" w:eastAsia="Times New Roman"/>
      <w:b/>
      <w:bCs/>
      <w:i/>
      <w:iCs/>
      <w:sz w:val="26"/>
      <w:szCs w:val="26"/>
      <w:lang w:eastAsia="ru-RU"/>
    </w:rPr>
  </w:style>
  <w:style w:type="paragraph" w:styleId="xl118" w:customStyle="1">
    <w:name w:val="xl11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ascii="ISOCPEUR" w:hAnsi="ISOCPEUR" w:eastAsia="Times New Roman"/>
      <w:b/>
      <w:bCs/>
      <w:i/>
      <w:iCs/>
      <w:sz w:val="26"/>
      <w:szCs w:val="26"/>
      <w:lang w:eastAsia="ru-RU"/>
    </w:rPr>
  </w:style>
  <w:style w:type="paragraph" w:styleId="xl119" w:customStyle="1">
    <w:name w:val="xl11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ascii="Arial" w:hAnsi="Arial" w:eastAsia="Times New Roman" w:cs="Arial"/>
      <w:i/>
      <w:iCs/>
      <w:color w:val="FF0000"/>
      <w:sz w:val="26"/>
      <w:szCs w:val="26"/>
      <w:lang w:eastAsia="ru-RU"/>
    </w:rPr>
  </w:style>
  <w:style w:type="paragraph" w:styleId="xl120" w:customStyle="1">
    <w:name w:val="xl120"/>
    <w:basedOn w:val="Normal"/>
    <w:qFormat/>
    <w:pP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121" w:customStyle="1">
    <w:name w:val="xl12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122" w:customStyle="1">
    <w:name w:val="xl12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123" w:customStyle="1">
    <w:name w:val="xl123"/>
    <w:basedOn w:val="Normal"/>
    <w:qFormat/>
    <w:pPr>
      <w:pBdr>
        <w:top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eastAsia="Times New Roman"/>
      <w:b/>
      <w:bCs/>
      <w:szCs w:val="24"/>
      <w:lang w:eastAsia="ru-RU"/>
    </w:rPr>
  </w:style>
  <w:style w:type="paragraph" w:styleId="xl124" w:customStyle="1">
    <w:name w:val="xl124"/>
    <w:basedOn w:val="Normal"/>
    <w:qFormat/>
    <w:pP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ABulletListFooterTextnumberedParagraphedeliste1lp1GOSTTableList1BulletNumberlp11ListParagraph11Bullet1UseCaseListParagraphitList1" w:customStyle="1">
    <w:name w:val="Абзац списка;_Абзац списка;A_маркированный_список;Bullet List;FooterText;numbered;Paragraphe de liste1;lp1;GOST_TableList;Булет 1;Bullet Number;Нумерованый список;lp11;List Paragraph11;Bullet 1;Use Case List Paragraph;Нумерованный список ГОСТ;it_List1"/>
    <w:basedOn w:val="Normal"/>
    <w:link w:val="ABulletListFooterTextnumberedParagraphedeliste1lp1GOSTTableList1BulletNumberlp11Bullet1"/>
    <w:uiPriority w:val="34"/>
    <w:qFormat/>
    <w:pPr>
      <w:spacing w:before="0" w:after="0"/>
      <w:ind w:hanging="0" w:left="720"/>
      <w:contextualSpacing/>
    </w:pPr>
    <w:rPr>
      <w:rFonts w:eastAsia="Times New Roman"/>
      <w:szCs w:val="24"/>
      <w:lang w:val="en-US"/>
    </w:rPr>
  </w:style>
  <w:style w:type="paragraph" w:styleId="110" w:customStyle="1">
    <w:name w:val="Абзац списка1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Times New Roman"/>
      <w:sz w:val="22"/>
    </w:rPr>
  </w:style>
  <w:style w:type="paragraph" w:styleId="212" w:customStyle="1">
    <w:name w:val="Абзац списка2"/>
    <w:basedOn w:val="Normal"/>
    <w:qFormat/>
    <w:pPr>
      <w:spacing w:lineRule="auto" w:line="276" w:before="0" w:after="200"/>
      <w:ind w:hanging="0" w:left="720"/>
      <w:contextualSpacing/>
    </w:pPr>
    <w:rPr>
      <w:rFonts w:ascii="Calibri" w:hAnsi="Calibri" w:eastAsia="Times New Roman"/>
      <w:sz w:val="22"/>
    </w:rPr>
  </w:style>
  <w:style w:type="paragraph" w:styleId="Style49" w:customStyle="1">
    <w:name w:val="Знак Знак Знак Знак Знак Знак Знак Знак Знак Знак"/>
    <w:basedOn w:val="Normal"/>
    <w:qFormat/>
    <w:pPr>
      <w:spacing w:beforeAutospacing="1" w:afterAutospacing="1"/>
      <w:ind w:hanging="0"/>
    </w:pPr>
    <w:rPr>
      <w:rFonts w:ascii="Tahoma" w:hAnsi="Tahoma" w:eastAsia="Times New Roman"/>
      <w:sz w:val="20"/>
      <w:szCs w:val="20"/>
      <w:lang w:val="en-US"/>
    </w:rPr>
  </w:style>
  <w:style w:type="paragraph" w:styleId="DocumentMap">
    <w:name w:val="Document Map"/>
    <w:basedOn w:val="Normal"/>
    <w:link w:val="Style18"/>
    <w:qFormat/>
    <w:pPr>
      <w:shd w:val="clear" w:color="auto" w:fill="000080"/>
      <w:ind w:hanging="0"/>
    </w:pPr>
    <w:rPr>
      <w:rFonts w:ascii="Tahoma" w:hAnsi="Tahoma" w:eastAsia="Times New Roman"/>
      <w:sz w:val="20"/>
      <w:szCs w:val="20"/>
      <w:lang w:val="en-US"/>
    </w:rPr>
  </w:style>
  <w:style w:type="paragraph" w:styleId="Style50" w:customStyle="1">
    <w:name w:val="обычн БО"/>
    <w:basedOn w:val="Normal"/>
    <w:qFormat/>
    <w:pPr>
      <w:ind w:hanging="0"/>
      <w:jc w:val="both"/>
    </w:pPr>
    <w:rPr>
      <w:rFonts w:ascii="Arial" w:hAnsi="Arial" w:eastAsia="Times New Roman" w:cs="Arial"/>
      <w:szCs w:val="24"/>
      <w:lang w:eastAsia="ar-SA"/>
    </w:rPr>
  </w:style>
  <w:style w:type="paragraph" w:styleId="Style51" w:customStyle="1">
    <w:name w:val="Подподпункт"/>
    <w:basedOn w:val="Normal"/>
    <w:qFormat/>
    <w:pPr>
      <w:tabs>
        <w:tab w:val="clear" w:pos="709"/>
        <w:tab w:val="left" w:pos="360" w:leader="none"/>
        <w:tab w:val="left" w:pos="5585" w:leader="none"/>
      </w:tabs>
      <w:ind w:hanging="0"/>
      <w:jc w:val="both"/>
    </w:pPr>
    <w:rPr>
      <w:rFonts w:eastAsia="Times New Roman"/>
      <w:szCs w:val="20"/>
      <w:lang w:eastAsia="ru-RU"/>
    </w:rPr>
  </w:style>
  <w:style w:type="paragraph" w:styleId="BodyTextIndent3">
    <w:name w:val="Body Text Indent 3"/>
    <w:basedOn w:val="Normal"/>
    <w:link w:val="31"/>
    <w:qFormat/>
    <w:pPr>
      <w:spacing w:before="0" w:after="120"/>
      <w:ind w:hanging="0" w:left="283"/>
    </w:pPr>
    <w:rPr>
      <w:rFonts w:eastAsia="Times New Roman"/>
      <w:sz w:val="16"/>
      <w:szCs w:val="16"/>
      <w:lang w:val="en-US"/>
    </w:rPr>
  </w:style>
  <w:style w:type="paragraph" w:styleId="Style341" w:customStyle="1">
    <w:name w:val="Style34"/>
    <w:basedOn w:val="Normal"/>
    <w:qFormat/>
    <w:pPr>
      <w:widowControl w:val="false"/>
      <w:spacing w:lineRule="exact" w:line="281"/>
      <w:ind w:firstLine="742"/>
      <w:jc w:val="both"/>
    </w:pPr>
    <w:rPr>
      <w:rFonts w:eastAsia="Times New Roman"/>
      <w:szCs w:val="24"/>
      <w:lang w:eastAsia="ru-RU"/>
    </w:rPr>
  </w:style>
  <w:style w:type="paragraph" w:styleId="xl125" w:customStyle="1">
    <w:name w:val="xl12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26" w:customStyle="1">
    <w:name w:val="xl12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right"/>
    </w:pPr>
    <w:rPr>
      <w:rFonts w:eastAsia="Times New Roman"/>
      <w:sz w:val="20"/>
      <w:szCs w:val="20"/>
      <w:lang w:eastAsia="ru-RU"/>
    </w:rPr>
  </w:style>
  <w:style w:type="paragraph" w:styleId="xl127" w:customStyle="1">
    <w:name w:val="xl12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right"/>
    </w:pPr>
    <w:rPr>
      <w:rFonts w:eastAsia="Times New Roman"/>
      <w:sz w:val="20"/>
      <w:szCs w:val="20"/>
      <w:lang w:eastAsia="ru-RU"/>
    </w:rPr>
  </w:style>
  <w:style w:type="paragraph" w:styleId="xl128" w:customStyle="1">
    <w:name w:val="xl12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 w:val="20"/>
      <w:szCs w:val="20"/>
      <w:lang w:eastAsia="ru-RU"/>
    </w:rPr>
  </w:style>
  <w:style w:type="paragraph" w:styleId="xl129" w:customStyle="1">
    <w:name w:val="xl12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130" w:customStyle="1">
    <w:name w:val="xl13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b/>
      <w:bCs/>
      <w:szCs w:val="24"/>
      <w:lang w:eastAsia="ru-RU"/>
    </w:rPr>
  </w:style>
  <w:style w:type="paragraph" w:styleId="xl131" w:customStyle="1">
    <w:name w:val="xl131"/>
    <w:basedOn w:val="Normal"/>
    <w:qFormat/>
    <w:pPr>
      <w:spacing w:beforeAutospacing="1" w:afterAutospacing="1"/>
      <w:ind w:hanging="0"/>
    </w:pPr>
    <w:rPr>
      <w:rFonts w:eastAsia="Times New Roman"/>
      <w:b/>
      <w:bCs/>
      <w:szCs w:val="24"/>
      <w:lang w:eastAsia="ru-RU"/>
    </w:rPr>
  </w:style>
  <w:style w:type="paragraph" w:styleId="xl132" w:customStyle="1">
    <w:name w:val="xl13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b/>
      <w:bCs/>
      <w:szCs w:val="24"/>
      <w:lang w:eastAsia="ru-RU"/>
    </w:rPr>
  </w:style>
  <w:style w:type="paragraph" w:styleId="xl133" w:customStyle="1">
    <w:name w:val="xl13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134" w:customStyle="1">
    <w:name w:val="xl13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b/>
      <w:bCs/>
      <w:sz w:val="20"/>
      <w:szCs w:val="20"/>
      <w:lang w:eastAsia="ru-RU"/>
    </w:rPr>
  </w:style>
  <w:style w:type="paragraph" w:styleId="xl135" w:customStyle="1">
    <w:name w:val="xl135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b/>
      <w:bCs/>
      <w:sz w:val="20"/>
      <w:szCs w:val="20"/>
      <w:lang w:eastAsia="ru-RU"/>
    </w:rPr>
  </w:style>
  <w:style w:type="paragraph" w:styleId="xl136" w:customStyle="1">
    <w:name w:val="xl136"/>
    <w:basedOn w:val="Normal"/>
    <w:qFormat/>
    <w:pPr>
      <w:pBdr>
        <w:left w:val="single" w:sz="4" w:space="0" w:color="000000"/>
        <w:bottom w:val="single" w:sz="4" w:space="0" w:color="000000"/>
      </w:pBdr>
      <w:spacing w:beforeAutospacing="1" w:afterAutospacing="1"/>
      <w:ind w:hanging="0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styleId="xl137" w:customStyle="1">
    <w:name w:val="xl13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ind w:hanging="0"/>
    </w:pPr>
    <w:rPr>
      <w:rFonts w:eastAsia="Times New Roman"/>
      <w:b/>
      <w:bCs/>
      <w:color w:val="000000"/>
      <w:sz w:val="20"/>
      <w:szCs w:val="20"/>
      <w:lang w:eastAsia="ru-RU"/>
    </w:rPr>
  </w:style>
  <w:style w:type="paragraph" w:styleId="xl138" w:customStyle="1">
    <w:name w:val="xl13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 w:val="20"/>
      <w:szCs w:val="20"/>
      <w:lang w:eastAsia="ru-RU"/>
    </w:rPr>
  </w:style>
  <w:style w:type="paragraph" w:styleId="xl139" w:customStyle="1">
    <w:name w:val="xl13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eastAsia="Times New Roman"/>
      <w:sz w:val="20"/>
      <w:szCs w:val="20"/>
      <w:lang w:eastAsia="ru-RU"/>
    </w:rPr>
  </w:style>
  <w:style w:type="paragraph" w:styleId="xl140" w:customStyle="1">
    <w:name w:val="xl14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41" w:customStyle="1">
    <w:name w:val="xl14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42" w:customStyle="1">
    <w:name w:val="xl14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</w:pPr>
    <w:rPr>
      <w:rFonts w:eastAsia="Times New Roman"/>
      <w:sz w:val="20"/>
      <w:szCs w:val="20"/>
      <w:lang w:eastAsia="ru-RU"/>
    </w:rPr>
  </w:style>
  <w:style w:type="paragraph" w:styleId="xl143" w:customStyle="1">
    <w:name w:val="xl14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eastAsia="Times New Roman"/>
      <w:sz w:val="20"/>
      <w:szCs w:val="20"/>
      <w:lang w:eastAsia="ru-RU"/>
    </w:rPr>
  </w:style>
  <w:style w:type="paragraph" w:styleId="xl144" w:customStyle="1">
    <w:name w:val="xl14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right"/>
    </w:pPr>
    <w:rPr>
      <w:rFonts w:eastAsia="Times New Roman"/>
      <w:sz w:val="20"/>
      <w:szCs w:val="20"/>
      <w:lang w:eastAsia="ru-RU"/>
    </w:rPr>
  </w:style>
  <w:style w:type="paragraph" w:styleId="xl145" w:customStyle="1">
    <w:name w:val="xl14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eastAsia="Times New Roman"/>
      <w:sz w:val="20"/>
      <w:szCs w:val="20"/>
      <w:lang w:eastAsia="ru-RU"/>
    </w:rPr>
  </w:style>
  <w:style w:type="paragraph" w:styleId="xl146" w:customStyle="1">
    <w:name w:val="xl14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147" w:customStyle="1">
    <w:name w:val="xl14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right"/>
    </w:pPr>
    <w:rPr>
      <w:rFonts w:eastAsia="Times New Roman"/>
      <w:sz w:val="20"/>
      <w:szCs w:val="20"/>
      <w:lang w:eastAsia="ru-RU"/>
    </w:rPr>
  </w:style>
  <w:style w:type="paragraph" w:styleId="xl148" w:customStyle="1">
    <w:name w:val="xl14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</w:pPr>
    <w:rPr>
      <w:rFonts w:eastAsia="Times New Roman"/>
      <w:b/>
      <w:bCs/>
      <w:sz w:val="20"/>
      <w:szCs w:val="20"/>
      <w:lang w:eastAsia="ru-RU"/>
    </w:rPr>
  </w:style>
  <w:style w:type="paragraph" w:styleId="xl149" w:customStyle="1">
    <w:name w:val="xl149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150" w:customStyle="1">
    <w:name w:val="xl15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eastAsia="Times New Roman"/>
      <w:sz w:val="20"/>
      <w:szCs w:val="20"/>
      <w:lang w:eastAsia="ru-RU"/>
    </w:rPr>
  </w:style>
  <w:style w:type="paragraph" w:styleId="xl151" w:customStyle="1">
    <w:name w:val="xl15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Cs w:val="24"/>
      <w:lang w:eastAsia="ru-RU"/>
    </w:rPr>
  </w:style>
  <w:style w:type="paragraph" w:styleId="xl152" w:customStyle="1">
    <w:name w:val="xl15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sz w:val="20"/>
      <w:szCs w:val="20"/>
      <w:lang w:eastAsia="ru-RU"/>
    </w:rPr>
  </w:style>
  <w:style w:type="paragraph" w:styleId="xl153" w:customStyle="1">
    <w:name w:val="xl15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ind w:hanging="0"/>
    </w:pPr>
    <w:rPr>
      <w:rFonts w:eastAsia="Times New Roman"/>
      <w:b/>
      <w:bCs/>
      <w:sz w:val="20"/>
      <w:szCs w:val="20"/>
      <w:lang w:eastAsia="ru-RU"/>
    </w:rPr>
  </w:style>
  <w:style w:type="paragraph" w:styleId="xl154" w:customStyle="1">
    <w:name w:val="xl15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b/>
      <w:bCs/>
      <w:sz w:val="20"/>
      <w:szCs w:val="20"/>
      <w:lang w:eastAsia="ru-RU"/>
    </w:rPr>
  </w:style>
  <w:style w:type="paragraph" w:styleId="xl155" w:customStyle="1">
    <w:name w:val="xl15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56" w:customStyle="1">
    <w:name w:val="xl156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sz w:val="20"/>
      <w:szCs w:val="20"/>
      <w:lang w:eastAsia="ru-RU"/>
    </w:rPr>
  </w:style>
  <w:style w:type="paragraph" w:styleId="xl157" w:customStyle="1">
    <w:name w:val="xl157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158" w:customStyle="1">
    <w:name w:val="xl158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eastAsia="Times New Roman"/>
      <w:sz w:val="20"/>
      <w:szCs w:val="20"/>
      <w:lang w:eastAsia="ru-RU"/>
    </w:rPr>
  </w:style>
  <w:style w:type="paragraph" w:styleId="xl159" w:customStyle="1">
    <w:name w:val="xl159"/>
    <w:basedOn w:val="Normal"/>
    <w:qFormat/>
    <w:pPr>
      <w:shd w:val="clear" w:color="000000" w:fill="FFFFFF"/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xl160" w:customStyle="1">
    <w:name w:val="xl16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</w:pPr>
    <w:rPr>
      <w:rFonts w:eastAsia="Times New Roman"/>
      <w:b/>
      <w:bCs/>
      <w:sz w:val="20"/>
      <w:szCs w:val="20"/>
      <w:lang w:eastAsia="ru-RU"/>
    </w:rPr>
  </w:style>
  <w:style w:type="paragraph" w:styleId="xl161" w:customStyle="1">
    <w:name w:val="xl161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</w:pPr>
    <w:rPr>
      <w:rFonts w:eastAsia="Times New Roman"/>
      <w:b/>
      <w:bCs/>
      <w:sz w:val="20"/>
      <w:szCs w:val="20"/>
      <w:lang w:eastAsia="ru-RU"/>
    </w:rPr>
  </w:style>
  <w:style w:type="paragraph" w:styleId="xl162" w:customStyle="1">
    <w:name w:val="xl162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63" w:customStyle="1">
    <w:name w:val="xl163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64" w:customStyle="1">
    <w:name w:val="xl164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</w:pPr>
    <w:rPr>
      <w:rFonts w:eastAsia="Times New Roman"/>
      <w:sz w:val="20"/>
      <w:szCs w:val="20"/>
      <w:lang w:eastAsia="ru-RU"/>
    </w:rPr>
  </w:style>
  <w:style w:type="paragraph" w:styleId="xl165" w:customStyle="1">
    <w:name w:val="xl165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66" w:customStyle="1">
    <w:name w:val="xl166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67" w:customStyle="1">
    <w:name w:val="xl167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68" w:customStyle="1">
    <w:name w:val="xl168"/>
    <w:basedOn w:val="Normal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69" w:customStyle="1">
    <w:name w:val="xl169"/>
    <w:basedOn w:val="Normal"/>
    <w:qFormat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70" w:customStyle="1">
    <w:name w:val="xl170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71" w:customStyle="1">
    <w:name w:val="xl171"/>
    <w:basedOn w:val="Normal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72" w:customStyle="1">
    <w:name w:val="xl172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73" w:customStyle="1">
    <w:name w:val="xl173"/>
    <w:basedOn w:val="Normal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74" w:customStyle="1">
    <w:name w:val="xl174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b/>
      <w:bCs/>
      <w:sz w:val="20"/>
      <w:szCs w:val="20"/>
      <w:lang w:eastAsia="ru-RU"/>
    </w:rPr>
  </w:style>
  <w:style w:type="paragraph" w:styleId="xl175" w:customStyle="1">
    <w:name w:val="xl175"/>
    <w:basedOn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eastAsia="Times New Roman"/>
      <w:sz w:val="20"/>
      <w:szCs w:val="20"/>
      <w:lang w:eastAsia="ru-RU"/>
    </w:rPr>
  </w:style>
  <w:style w:type="paragraph" w:styleId="xl176" w:customStyle="1">
    <w:name w:val="xl176"/>
    <w:basedOn w:val="Normal"/>
    <w:qFormat/>
    <w:pPr>
      <w:pBdr>
        <w:top w:val="single" w:sz="4" w:space="0" w:color="000000"/>
        <w:bottom w:val="single" w:sz="4" w:space="0" w:color="000000"/>
      </w:pBdr>
      <w:spacing w:beforeAutospacing="1" w:afterAutospacing="1"/>
      <w:ind w:hanging="0"/>
      <w:jc w:val="center"/>
    </w:pPr>
    <w:rPr>
      <w:rFonts w:eastAsia="Times New Roman"/>
      <w:sz w:val="20"/>
      <w:szCs w:val="20"/>
      <w:lang w:eastAsia="ru-RU"/>
    </w:rPr>
  </w:style>
  <w:style w:type="paragraph" w:styleId="xl177" w:customStyle="1">
    <w:name w:val="xl177"/>
    <w:basedOn w:val="Normal"/>
    <w:qFormat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ind w:hanging="0"/>
      <w:jc w:val="center"/>
    </w:pPr>
    <w:rPr>
      <w:rFonts w:eastAsia="Times New Roman"/>
      <w:sz w:val="20"/>
      <w:szCs w:val="20"/>
      <w:lang w:eastAsia="ru-RU"/>
    </w:rPr>
  </w:style>
  <w:style w:type="paragraph" w:styleId="35" w:customStyle="1">
    <w:name w:val="Основной текст (3)"/>
    <w:basedOn w:val="Normal"/>
    <w:link w:val="32"/>
    <w:qFormat/>
    <w:pPr>
      <w:widowControl w:val="false"/>
      <w:shd w:val="clear" w:color="auto" w:fill="FFFFFF"/>
      <w:spacing w:lineRule="exact" w:line="319"/>
      <w:ind w:hanging="0"/>
      <w:jc w:val="both"/>
    </w:pPr>
    <w:rPr>
      <w:rFonts w:eastAsia="Times New Roman"/>
      <w:b/>
      <w:bCs/>
      <w:sz w:val="26"/>
      <w:szCs w:val="26"/>
      <w:lang w:val="en-US"/>
    </w:rPr>
  </w:style>
  <w:style w:type="paragraph" w:styleId="112" w:customStyle="1">
    <w:name w:val="Обычный1"/>
    <w:qFormat/>
    <w:pPr>
      <w:widowControl w:val="false"/>
      <w:bidi w:val="0"/>
      <w:spacing w:before="0" w:after="0"/>
      <w:jc w:val="left"/>
    </w:pPr>
    <w:rPr>
      <w:rFonts w:eastAsia="Times New Roman" w:ascii="Times New Roman" w:hAnsi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213" w:customStyle="1">
    <w:name w:val="Основной текст2"/>
    <w:basedOn w:val="Normal"/>
    <w:link w:val="Style20"/>
    <w:uiPriority w:val="99"/>
    <w:qFormat/>
    <w:pPr>
      <w:widowControl w:val="false"/>
      <w:shd w:val="clear" w:color="auto" w:fill="FFFFFF"/>
      <w:spacing w:lineRule="atLeast" w:line="0"/>
      <w:ind w:hanging="0"/>
    </w:pPr>
    <w:rPr>
      <w:rFonts w:eastAsia="Times New Roman"/>
      <w:sz w:val="28"/>
      <w:szCs w:val="28"/>
      <w:lang w:val="en-US"/>
    </w:rPr>
  </w:style>
  <w:style w:type="paragraph" w:styleId="FORMATTEXT" w:customStyle="1">
    <w:name w:val=".FORMATTEXT"/>
    <w:uiPriority w:val="99"/>
    <w:qFormat/>
    <w:pPr>
      <w:widowControl w:val="fals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Style52" w:customStyle="1">
    <w:name w:val="С отступом"/>
    <w:basedOn w:val="Normal"/>
    <w:link w:val="Style21"/>
    <w:qFormat/>
    <w:pPr>
      <w:spacing w:lineRule="auto" w:line="276"/>
      <w:ind w:firstLine="709"/>
      <w:jc w:val="both"/>
    </w:pPr>
    <w:rPr>
      <w:rFonts w:eastAsia="Times New Roman"/>
      <w:sz w:val="28"/>
      <w:szCs w:val="24"/>
      <w:lang w:val="en-US"/>
    </w:rPr>
  </w:style>
  <w:style w:type="paragraph" w:styleId="Style53" w:customStyle="1">
    <w:name w:val="Отступ"/>
    <w:basedOn w:val="Normal"/>
    <w:link w:val="Style23"/>
    <w:qFormat/>
    <w:pPr>
      <w:spacing w:lineRule="auto" w:line="312" w:before="60" w:after="0"/>
      <w:ind w:hanging="0"/>
      <w:jc w:val="both"/>
    </w:pPr>
    <w:rPr>
      <w:rFonts w:eastAsia="Times New Roman"/>
      <w:sz w:val="28"/>
      <w:szCs w:val="20"/>
      <w:lang w:val="en-US"/>
    </w:rPr>
  </w:style>
  <w:style w:type="paragraph" w:styleId="ListBullet">
    <w:name w:val="List Bullet"/>
    <w:basedOn w:val="Normal"/>
    <w:uiPriority w:val="99"/>
    <w:unhideWhenUsed/>
    <w:pPr>
      <w:numPr>
        <w:ilvl w:val="0"/>
        <w:numId w:val="1"/>
      </w:numPr>
      <w:spacing w:lineRule="auto" w:line="276" w:before="0" w:after="200"/>
      <w:contextualSpacing/>
    </w:pPr>
    <w:rPr>
      <w:rFonts w:ascii="Calibri" w:hAnsi="Calibri"/>
      <w:sz w:val="22"/>
    </w:rPr>
  </w:style>
  <w:style w:type="paragraph" w:styleId="user" w:customStyle="1">
    <w:name w:val="Название (user)"/>
    <w:basedOn w:val="Normal"/>
    <w:link w:val="Style24"/>
    <w:uiPriority w:val="10"/>
    <w:qFormat/>
    <w:pPr>
      <w:ind w:firstLine="709"/>
      <w:jc w:val="center"/>
    </w:pPr>
    <w:rPr>
      <w:rFonts w:eastAsia="Times New Roman"/>
      <w:sz w:val="28"/>
      <w:szCs w:val="24"/>
      <w:lang w:val="en-US"/>
    </w:rPr>
  </w:style>
  <w:style w:type="paragraph" w:styleId="BodyTextFirstIndent">
    <w:name w:val="Body Text First Indent"/>
    <w:basedOn w:val="BodyText"/>
    <w:link w:val="Style25"/>
    <w:pPr>
      <w:ind w:firstLine="210"/>
      <w:jc w:val="left"/>
    </w:pPr>
    <w:rPr>
      <w:b/>
      <w:bCs/>
      <w:sz w:val="24"/>
      <w:lang w:eastAsia="en-US"/>
    </w:rPr>
  </w:style>
  <w:style w:type="paragraph" w:styleId="BodyText3">
    <w:name w:val="Body Text 3"/>
    <w:basedOn w:val="Normal"/>
    <w:link w:val="33"/>
    <w:qFormat/>
    <w:pPr>
      <w:spacing w:before="0" w:after="120"/>
      <w:ind w:hanging="0"/>
    </w:pPr>
    <w:rPr>
      <w:rFonts w:eastAsia="Times New Roman"/>
      <w:sz w:val="16"/>
      <w:szCs w:val="16"/>
      <w:lang w:val="en-US"/>
    </w:rPr>
  </w:style>
  <w:style w:type="paragraph" w:styleId="311" w:customStyle="1">
    <w:name w:val="Основной текст 31"/>
    <w:basedOn w:val="Normal"/>
    <w:qFormat/>
    <w:pPr>
      <w:spacing w:before="120" w:after="0"/>
      <w:ind w:hanging="0"/>
      <w:jc w:val="center"/>
    </w:pPr>
    <w:rPr>
      <w:rFonts w:eastAsia="Times New Roman"/>
      <w:szCs w:val="20"/>
      <w:lang w:eastAsia="ru-RU"/>
    </w:rPr>
  </w:style>
  <w:style w:type="paragraph" w:styleId="Style310" w:customStyle="1">
    <w:name w:val="Style3"/>
    <w:basedOn w:val="Normal"/>
    <w:qFormat/>
    <w:pPr>
      <w:widowControl w:val="false"/>
      <w:spacing w:lineRule="exact" w:line="262"/>
      <w:ind w:firstLine="566"/>
      <w:jc w:val="both"/>
    </w:pPr>
    <w:rPr>
      <w:rFonts w:eastAsia="Times New Roman"/>
      <w:szCs w:val="24"/>
      <w:lang w:eastAsia="ru-RU"/>
    </w:rPr>
  </w:style>
  <w:style w:type="paragraph" w:styleId="Style54" w:customStyle="1">
    <w:name w:val="Знак Знак Знак Знак"/>
    <w:basedOn w:val="Normal"/>
    <w:qFormat/>
    <w:pPr>
      <w:spacing w:beforeAutospacing="1" w:afterAutospacing="1"/>
      <w:ind w:hanging="0"/>
    </w:pPr>
    <w:rPr>
      <w:rFonts w:ascii="Tahoma" w:hAnsi="Tahoma" w:eastAsia="Times New Roman" w:cs="Tahoma"/>
      <w:sz w:val="20"/>
      <w:szCs w:val="20"/>
      <w:lang w:val="en-US"/>
    </w:rPr>
  </w:style>
  <w:style w:type="paragraph" w:styleId="Style55" w:customStyle="1">
    <w:name w:val="Чертежный"/>
    <w:link w:val="Style26"/>
    <w:qFormat/>
    <w:pPr>
      <w:widowControl/>
      <w:bidi w:val="0"/>
      <w:spacing w:before="0" w:after="0"/>
      <w:jc w:val="both"/>
    </w:pPr>
    <w:rPr>
      <w:rFonts w:ascii="ISOCPEUR" w:hAnsi="ISOCPEUR" w:eastAsia="Times New Roman" w:cs="Times New Roman"/>
      <w:i/>
      <w:color w:val="auto"/>
      <w:kern w:val="0"/>
      <w:sz w:val="28"/>
      <w:szCs w:val="20"/>
      <w:lang w:val="uk-UA" w:eastAsia="ru-RU" w:bidi="ar-SA"/>
    </w:rPr>
  </w:style>
  <w:style w:type="paragraph" w:styleId="-31" w:customStyle="1">
    <w:name w:val="Таблица-сетка 31"/>
    <w:basedOn w:val="Heading1"/>
    <w:next w:val="Normal"/>
    <w:uiPriority w:val="39"/>
    <w:qFormat/>
    <w:pPr>
      <w:spacing w:lineRule="auto" w:line="276"/>
      <w:ind w:hanging="0"/>
      <w:jc w:val="left"/>
      <w:outlineLvl w:val="9"/>
    </w:pPr>
    <w:rPr>
      <w:lang w:val="ru-RU"/>
    </w:rPr>
  </w:style>
  <w:style w:type="paragraph" w:styleId="-11" w:customStyle="1">
    <w:name w:val="Цветной список - Акцент 11"/>
    <w:basedOn w:val="Normal"/>
    <w:uiPriority w:val="34"/>
    <w:qFormat/>
    <w:pPr>
      <w:ind w:hanging="0" w:left="708"/>
    </w:pPr>
    <w:rPr>
      <w:rFonts w:eastAsia="Times New Roman"/>
      <w:szCs w:val="24"/>
      <w:lang w:eastAsia="ru-RU"/>
    </w:rPr>
  </w:style>
  <w:style w:type="paragraph" w:styleId="113" w:customStyle="1">
    <w:name w:val="Обычный11"/>
    <w:uiPriority w:val="99"/>
    <w:qFormat/>
    <w:pPr>
      <w:widowControl/>
      <w:bidi w:val="0"/>
      <w:spacing w:before="0" w:after="0"/>
      <w:jc w:val="left"/>
    </w:pPr>
    <w:rPr>
      <w:rFonts w:ascii="Tms Rmn" w:hAnsi="Tms Rm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CommentText">
    <w:name w:val="annotation text"/>
    <w:basedOn w:val="Normal"/>
    <w:link w:val="Style27"/>
    <w:pPr>
      <w:ind w:hanging="0"/>
    </w:pPr>
    <w:rPr>
      <w:rFonts w:eastAsia="Times New Roman"/>
      <w:sz w:val="20"/>
      <w:szCs w:val="20"/>
      <w:lang w:val="en-US"/>
    </w:rPr>
  </w:style>
  <w:style w:type="paragraph" w:styleId="annotationsubject">
    <w:name w:val="annotation subject"/>
    <w:basedOn w:val="CommentText"/>
    <w:next w:val="CommentText"/>
    <w:link w:val="Style28"/>
    <w:qFormat/>
    <w:pPr/>
    <w:rPr>
      <w:b/>
      <w:bCs/>
    </w:rPr>
  </w:style>
  <w:style w:type="paragraph" w:styleId="214" w:customStyle="1">
    <w:name w:val="Основной текст (2)"/>
    <w:basedOn w:val="Normal"/>
    <w:link w:val="24"/>
    <w:qFormat/>
    <w:pPr>
      <w:widowControl w:val="false"/>
      <w:shd w:val="clear" w:color="auto" w:fill="FFFFFF"/>
      <w:spacing w:lineRule="exact" w:line="317" w:before="300" w:after="0"/>
      <w:ind w:hanging="0"/>
    </w:pPr>
    <w:rPr>
      <w:sz w:val="26"/>
      <w:szCs w:val="26"/>
      <w:lang w:val="en-US"/>
    </w:rPr>
  </w:style>
  <w:style w:type="paragraph" w:styleId="Style56" w:customStyle="1">
    <w:name w:val="Обыч одинарный"/>
    <w:basedOn w:val="Normal"/>
    <w:qFormat/>
    <w:pPr>
      <w:ind w:hanging="0"/>
      <w:jc w:val="both"/>
    </w:pPr>
    <w:rPr>
      <w:rFonts w:eastAsia="Times New Roman"/>
      <w:szCs w:val="24"/>
      <w:lang w:eastAsia="ru-RU"/>
    </w:rPr>
  </w:style>
  <w:style w:type="paragraph" w:styleId="Style57" w:customStyle="1">
    <w:name w:val="Стиль С отступом + По левому краю"/>
    <w:basedOn w:val="Normal"/>
    <w:link w:val="Style29"/>
    <w:qFormat/>
    <w:pPr>
      <w:spacing w:lineRule="auto" w:line="312"/>
      <w:ind w:firstLine="709"/>
      <w:jc w:val="both"/>
    </w:pPr>
    <w:rPr>
      <w:rFonts w:eastAsia="Times New Roman"/>
      <w:sz w:val="28"/>
      <w:szCs w:val="20"/>
      <w:lang w:val="en-US"/>
    </w:rPr>
  </w:style>
  <w:style w:type="paragraph" w:styleId="Style58" w:customStyle="1">
    <w:name w:val="Обычный с отступом"/>
    <w:basedOn w:val="Normal"/>
    <w:link w:val="Style30"/>
    <w:qFormat/>
    <w:pPr>
      <w:ind w:firstLine="709"/>
      <w:jc w:val="both"/>
    </w:pPr>
    <w:rPr>
      <w:rFonts w:eastAsia="Times New Roman"/>
      <w:szCs w:val="28"/>
      <w:lang w:val="en-US" w:eastAsia="ar-SA"/>
    </w:rPr>
  </w:style>
  <w:style w:type="paragraph" w:styleId="114" w:customStyle="1">
    <w:name w:val="Знак1 Знак Знак Знак1 Знак Знак Знак Знак Знак Знак Знак Знак Знак"/>
    <w:basedOn w:val="Normal"/>
    <w:qFormat/>
    <w:pPr>
      <w:ind w:hanging="0"/>
    </w:pPr>
    <w:rPr>
      <w:rFonts w:ascii="Verdana" w:hAnsi="Verdana" w:eastAsia="Times New Roman" w:cs="Verdana"/>
      <w:sz w:val="20"/>
      <w:szCs w:val="20"/>
      <w:lang w:val="en-US"/>
    </w:rPr>
  </w:style>
  <w:style w:type="paragraph" w:styleId="Style59" w:customStyle="1">
    <w:name w:val="Ростовгипрошахт"/>
    <w:basedOn w:val="Normal"/>
    <w:link w:val="Style31"/>
    <w:qFormat/>
    <w:pPr>
      <w:spacing w:lineRule="auto" w:line="360"/>
      <w:ind w:firstLine="284"/>
      <w:jc w:val="both"/>
    </w:pPr>
    <w:rPr>
      <w:rFonts w:eastAsia="Times New Roman"/>
      <w:szCs w:val="24"/>
      <w:lang w:val="en-US" w:eastAsia="ar-SA"/>
    </w:rPr>
  </w:style>
  <w:style w:type="paragraph" w:styleId="user1" w:customStyle="1">
    <w:name w:val="Таблица (user)"/>
    <w:basedOn w:val="Normal"/>
    <w:next w:val="Normal"/>
    <w:link w:val="Style32"/>
    <w:qFormat/>
    <w:pPr>
      <w:ind w:hanging="0"/>
    </w:pPr>
    <w:rPr>
      <w:rFonts w:ascii="Arial" w:hAnsi="Arial" w:eastAsia="Times New Roman"/>
      <w:sz w:val="20"/>
      <w:szCs w:val="20"/>
      <w:lang w:val="en-US"/>
    </w:rPr>
  </w:style>
  <w:style w:type="paragraph" w:styleId="Style60" w:customStyle="1">
    <w:name w:val="Название таблицы"/>
    <w:basedOn w:val="Caption"/>
    <w:link w:val="Style33"/>
    <w:qFormat/>
    <w:pPr>
      <w:spacing w:before="120" w:after="120"/>
      <w:jc w:val="both"/>
    </w:pPr>
    <w:rPr>
      <w:b w:val="false"/>
      <w:sz w:val="24"/>
      <w:lang w:val="en-US" w:eastAsia="en-US"/>
    </w:rPr>
  </w:style>
  <w:style w:type="paragraph" w:styleId="TimesNewRom12151" w:customStyle="1">
    <w:name w:val="Отчеты Times New Rom 12;пробел 1.5"/>
    <w:basedOn w:val="Normal"/>
    <w:link w:val="TimesNewRom1215"/>
    <w:qFormat/>
    <w:pPr>
      <w:spacing w:lineRule="auto" w:line="360" w:before="120" w:after="120"/>
      <w:ind w:firstLine="709"/>
      <w:jc w:val="both"/>
    </w:pPr>
    <w:rPr>
      <w:szCs w:val="24"/>
      <w:lang w:val="en-US"/>
    </w:rPr>
  </w:style>
  <w:style w:type="paragraph" w:styleId="Style61" w:customStyle="1">
    <w:name w:val="Название рисунка"/>
    <w:link w:val="Style34"/>
    <w:qFormat/>
    <w:pPr>
      <w:widowControl/>
      <w:bidi w:val="0"/>
      <w:spacing w:before="120" w:after="240"/>
      <w:jc w:val="center"/>
    </w:pPr>
    <w:rPr>
      <w:rFonts w:ascii="Cambria" w:hAnsi="Cambria" w:eastAsia="Times New Roman" w:cs="Times New Roman"/>
      <w:bCs/>
      <w:color w:val="000000"/>
      <w:kern w:val="0"/>
      <w:sz w:val="24"/>
      <w:szCs w:val="16"/>
      <w:lang w:eastAsia="en-US" w:val="ru-RU" w:bidi="ar-SA"/>
    </w:rPr>
  </w:style>
  <w:style w:type="paragraph" w:styleId="Style62" w:customStyle="1">
    <w:name w:val="Примечание к таблице"/>
    <w:link w:val="Style35"/>
    <w:qFormat/>
    <w:pPr>
      <w:widowControl/>
      <w:bidi w:val="0"/>
      <w:spacing w:before="0" w:after="240"/>
      <w:jc w:val="left"/>
    </w:pPr>
    <w:rPr>
      <w:rFonts w:eastAsia="Times New Roman" w:ascii="Times New Roman" w:hAnsi="Times New Roman" w:cs="Times New Roman"/>
      <w:color w:val="auto"/>
      <w:kern w:val="0"/>
      <w:sz w:val="16"/>
      <w:szCs w:val="16"/>
      <w:lang w:eastAsia="en-US" w:val="ru-RU" w:bidi="ar-SA"/>
    </w:rPr>
  </w:style>
  <w:style w:type="paragraph" w:styleId="151" w:customStyle="1">
    <w:name w:val="Основной текст (15)1"/>
    <w:basedOn w:val="Normal"/>
    <w:link w:val="15"/>
    <w:uiPriority w:val="99"/>
    <w:qFormat/>
    <w:pPr>
      <w:shd w:val="clear" w:color="auto" w:fill="FFFFFF"/>
      <w:spacing w:lineRule="atLeast" w:line="240" w:before="300" w:after="0"/>
      <w:ind w:hanging="0"/>
    </w:pPr>
    <w:rPr>
      <w:sz w:val="20"/>
      <w:szCs w:val="20"/>
      <w:lang w:val="en-US"/>
    </w:rPr>
  </w:style>
  <w:style w:type="paragraph" w:styleId="191" w:customStyle="1">
    <w:name w:val="Основной текст (19)1"/>
    <w:basedOn w:val="Normal"/>
    <w:link w:val="19"/>
    <w:uiPriority w:val="99"/>
    <w:qFormat/>
    <w:pPr>
      <w:shd w:val="clear" w:color="auto" w:fill="FFFFFF"/>
      <w:spacing w:lineRule="exact" w:line="413" w:before="420" w:after="0"/>
      <w:ind w:hanging="0"/>
    </w:pPr>
    <w:rPr>
      <w:b/>
      <w:bCs/>
      <w:i/>
      <w:iCs/>
      <w:szCs w:val="24"/>
      <w:lang w:val="en-US"/>
    </w:rPr>
  </w:style>
  <w:style w:type="paragraph" w:styleId="Style63" w:customStyle="1">
    <w:name w:val="табл_заголовок"/>
    <w:qFormat/>
    <w:pPr>
      <w:keepNext w:val="true"/>
      <w:keepLines/>
      <w:widowControl/>
      <w:bidi w:val="0"/>
      <w:spacing w:before="0" w:after="0"/>
      <w:jc w:val="center"/>
    </w:pPr>
    <w:rPr>
      <w:rFonts w:eastAsia="Times New Roman" w:ascii="Times New Roman" w:hAnsi="Times New Roman" w:cs="Times New Roman"/>
      <w:color w:val="auto"/>
      <w:kern w:val="0"/>
      <w:sz w:val="24"/>
      <w:szCs w:val="20"/>
      <w:lang w:eastAsia="ru-RU" w:val="ru-RU" w:bidi="ar-SA"/>
    </w:rPr>
  </w:style>
  <w:style w:type="paragraph" w:styleId="Style64" w:customStyle="1">
    <w:name w:val="Гидро.таб"/>
    <w:qFormat/>
    <w:pPr>
      <w:widowControl/>
      <w:bidi w:val="0"/>
      <w:spacing w:before="0" w:after="0"/>
      <w:jc w:val="center"/>
    </w:pPr>
    <w:rPr>
      <w:rFonts w:ascii="Arial" w:hAnsi="Arial" w:eastAsia="Times New Roman" w:cs="Times New Roman"/>
      <w:color w:val="auto"/>
      <w:kern w:val="0"/>
      <w:sz w:val="22"/>
      <w:szCs w:val="22"/>
      <w:lang w:eastAsia="ru-RU" w:val="ru-RU" w:bidi="ar-SA"/>
    </w:rPr>
  </w:style>
  <w:style w:type="paragraph" w:styleId="215" w:customStyle="1">
    <w:name w:val="Рисунок2"/>
    <w:basedOn w:val="Normal"/>
    <w:link w:val="25"/>
    <w:qFormat/>
    <w:pPr>
      <w:ind w:hanging="0"/>
      <w:jc w:val="center"/>
    </w:pPr>
    <w:rPr>
      <w:rFonts w:ascii="Calibri" w:hAnsi="Calibri" w:eastAsia="Times New Roman"/>
      <w:szCs w:val="24"/>
      <w:lang w:val="en-US"/>
    </w:rPr>
  </w:style>
  <w:style w:type="paragraph" w:styleId="01" w:customStyle="1">
    <w:name w:val="0 Отчет"/>
    <w:basedOn w:val="Normal"/>
    <w:link w:val="0"/>
    <w:qFormat/>
    <w:pPr>
      <w:tabs>
        <w:tab w:val="clear" w:pos="709"/>
        <w:tab w:val="left" w:pos="1134" w:leader="none"/>
      </w:tabs>
      <w:spacing w:lineRule="auto" w:line="360"/>
      <w:ind w:firstLine="851"/>
      <w:jc w:val="both"/>
    </w:pPr>
    <w:rPr>
      <w:rFonts w:eastAsia="Times New Roman"/>
      <w:sz w:val="20"/>
      <w:szCs w:val="20"/>
      <w:lang w:val="en-US"/>
    </w:rPr>
  </w:style>
  <w:style w:type="paragraph" w:styleId="Style65" w:customStyle="1">
    <w:name w:val="Основная часть"/>
    <w:basedOn w:val="Normal"/>
    <w:link w:val="Style36"/>
    <w:qFormat/>
    <w:pPr>
      <w:spacing w:lineRule="auto" w:line="360"/>
      <w:ind w:firstLine="709"/>
      <w:jc w:val="both"/>
    </w:pPr>
    <w:rPr>
      <w:szCs w:val="24"/>
      <w:lang w:val="en-US"/>
    </w:rPr>
  </w:style>
  <w:style w:type="paragraph" w:styleId="216" w:customStyle="1">
    <w:name w:val="Обычный2"/>
    <w:qFormat/>
    <w:pPr>
      <w:widowControl/>
      <w:bidi w:val="0"/>
      <w:spacing w:before="0" w:after="0"/>
      <w:jc w:val="left"/>
    </w:pPr>
    <w:rPr>
      <w:rFonts w:ascii="Tms Rmn" w:hAnsi="Tms Rmn" w:eastAsia="Times New Roman" w:cs="Times New Roman"/>
      <w:color w:val="auto"/>
      <w:kern w:val="0"/>
      <w:sz w:val="20"/>
      <w:szCs w:val="20"/>
      <w:lang w:eastAsia="ru-RU" w:val="ru-RU" w:bidi="ar-SA"/>
    </w:rPr>
  </w:style>
  <w:style w:type="paragraph" w:styleId="322" w:customStyle="1">
    <w:name w:val="Основной текст 32"/>
    <w:basedOn w:val="Normal"/>
    <w:qFormat/>
    <w:pPr>
      <w:spacing w:before="120" w:after="0"/>
      <w:ind w:hanging="0"/>
      <w:jc w:val="center"/>
    </w:pPr>
    <w:rPr>
      <w:rFonts w:eastAsia="Times New Roman"/>
      <w:szCs w:val="20"/>
      <w:lang w:eastAsia="ru-RU"/>
    </w:rPr>
  </w:style>
  <w:style w:type="paragraph" w:styleId="51" w:customStyle="1">
    <w:name w:val="Основной текст (5)"/>
    <w:basedOn w:val="Normal"/>
    <w:link w:val="5Exact"/>
    <w:qFormat/>
    <w:pPr>
      <w:widowControl w:val="false"/>
      <w:shd w:val="clear" w:color="auto" w:fill="FFFFFF"/>
      <w:spacing w:lineRule="atLeast" w:line="0"/>
      <w:ind w:hanging="0"/>
    </w:pPr>
    <w:rPr>
      <w:sz w:val="16"/>
      <w:szCs w:val="16"/>
      <w:lang w:val="en-US"/>
    </w:rPr>
  </w:style>
  <w:style w:type="paragraph" w:styleId="62" w:customStyle="1">
    <w:name w:val="Основной текст (6)"/>
    <w:basedOn w:val="Normal"/>
    <w:link w:val="61"/>
    <w:qFormat/>
    <w:pPr>
      <w:widowControl w:val="false"/>
      <w:shd w:val="clear" w:color="auto" w:fill="FFFFFF"/>
      <w:spacing w:lineRule="atLeast" w:line="0"/>
      <w:ind w:hanging="0"/>
    </w:pPr>
    <w:rPr>
      <w:spacing w:val="-10"/>
      <w:sz w:val="10"/>
      <w:szCs w:val="10"/>
      <w:lang w:val="en-US" w:bidi="en-US"/>
    </w:rPr>
  </w:style>
  <w:style w:type="paragraph" w:styleId="36" w:customStyle="1">
    <w:name w:val="Заголовок №3"/>
    <w:basedOn w:val="Normal"/>
    <w:link w:val="34"/>
    <w:qFormat/>
    <w:pPr>
      <w:widowControl w:val="false"/>
      <w:shd w:val="clear" w:color="auto" w:fill="FFFFFF"/>
      <w:spacing w:lineRule="exact" w:line="388"/>
      <w:ind w:hanging="460"/>
      <w:outlineLvl w:val="2"/>
    </w:pPr>
    <w:rPr>
      <w:b/>
      <w:bCs/>
      <w:sz w:val="20"/>
      <w:szCs w:val="20"/>
      <w:lang w:val="en-US"/>
    </w:rPr>
  </w:style>
  <w:style w:type="paragraph" w:styleId="37" w:customStyle="1">
    <w:name w:val="Подпись к картинке (3)"/>
    <w:basedOn w:val="Normal"/>
    <w:link w:val="3Exact"/>
    <w:qFormat/>
    <w:pPr>
      <w:widowControl w:val="false"/>
      <w:shd w:val="clear" w:color="auto" w:fill="FFFFFF"/>
      <w:spacing w:lineRule="atLeast" w:line="0"/>
      <w:ind w:hanging="0"/>
    </w:pPr>
    <w:rPr>
      <w:b/>
      <w:bCs/>
      <w:sz w:val="20"/>
      <w:szCs w:val="20"/>
      <w:lang w:val="en-US"/>
    </w:rPr>
  </w:style>
  <w:style w:type="paragraph" w:styleId="Style66" w:customStyle="1">
    <w:name w:val="Подпись к картинке"/>
    <w:basedOn w:val="Normal"/>
    <w:link w:val="Style38"/>
    <w:qFormat/>
    <w:pPr>
      <w:widowControl w:val="false"/>
      <w:shd w:val="clear" w:color="auto" w:fill="FFFFFF"/>
      <w:spacing w:lineRule="atLeast" w:line="0"/>
      <w:ind w:hanging="0"/>
    </w:pPr>
    <w:rPr>
      <w:sz w:val="16"/>
      <w:szCs w:val="16"/>
      <w:lang w:val="en-US"/>
    </w:rPr>
  </w:style>
  <w:style w:type="paragraph" w:styleId="181" w:customStyle="1">
    <w:name w:val="Основной текст (18)"/>
    <w:basedOn w:val="Normal"/>
    <w:link w:val="18Exact"/>
    <w:qFormat/>
    <w:pPr>
      <w:widowControl w:val="false"/>
      <w:shd w:val="clear" w:color="auto" w:fill="FFFFFF"/>
      <w:spacing w:lineRule="atLeast" w:line="0"/>
      <w:ind w:hanging="0"/>
    </w:pPr>
    <w:rPr>
      <w:sz w:val="16"/>
      <w:szCs w:val="16"/>
      <w:lang w:val="en-US"/>
    </w:rPr>
  </w:style>
  <w:style w:type="paragraph" w:styleId="44" w:customStyle="1">
    <w:name w:val="Подпись к картинке (4)"/>
    <w:basedOn w:val="Normal"/>
    <w:link w:val="41"/>
    <w:qFormat/>
    <w:pPr>
      <w:widowControl w:val="false"/>
      <w:shd w:val="clear" w:color="auto" w:fill="FFFFFF"/>
      <w:spacing w:lineRule="atLeast" w:line="0"/>
      <w:ind w:hanging="0"/>
    </w:pPr>
    <w:rPr>
      <w:spacing w:val="-10"/>
      <w:sz w:val="10"/>
      <w:szCs w:val="10"/>
      <w:lang w:val="en-US"/>
    </w:rPr>
  </w:style>
  <w:style w:type="paragraph" w:styleId="20" w:customStyle="1">
    <w:name w:val="Основной текст (20)"/>
    <w:basedOn w:val="Normal"/>
    <w:link w:val="20Exact"/>
    <w:qFormat/>
    <w:pPr>
      <w:widowControl w:val="false"/>
      <w:shd w:val="clear" w:color="auto" w:fill="FFFFFF"/>
      <w:spacing w:lineRule="atLeast" w:line="0"/>
      <w:ind w:hanging="0"/>
    </w:pPr>
    <w:rPr>
      <w:spacing w:val="-10"/>
      <w:sz w:val="20"/>
      <w:szCs w:val="20"/>
      <w:lang w:val="en-US" w:bidi="en-US"/>
    </w:rPr>
  </w:style>
  <w:style w:type="paragraph" w:styleId="45" w:customStyle="1">
    <w:name w:val="Основной текст (4)"/>
    <w:basedOn w:val="Normal"/>
    <w:link w:val="42"/>
    <w:qFormat/>
    <w:pPr>
      <w:widowControl w:val="false"/>
      <w:shd w:val="clear" w:color="auto" w:fill="FFFFFF"/>
      <w:spacing w:lineRule="atLeast" w:line="0" w:before="180" w:after="180"/>
      <w:ind w:hanging="320"/>
      <w:jc w:val="both"/>
    </w:pPr>
    <w:rPr>
      <w:b/>
      <w:bCs/>
      <w:sz w:val="26"/>
      <w:szCs w:val="26"/>
      <w:lang w:val="en-US"/>
    </w:rPr>
  </w:style>
  <w:style w:type="paragraph" w:styleId="81" w:customStyle="1">
    <w:name w:val="Основной текст (8)"/>
    <w:basedOn w:val="Normal"/>
    <w:link w:val="8Exact"/>
    <w:qFormat/>
    <w:pPr>
      <w:widowControl w:val="false"/>
      <w:shd w:val="clear" w:color="auto" w:fill="FFFFFF"/>
      <w:spacing w:lineRule="atLeast" w:line="0"/>
      <w:ind w:hanging="0"/>
    </w:pPr>
    <w:rPr>
      <w:sz w:val="16"/>
      <w:szCs w:val="16"/>
      <w:lang w:val="en-US"/>
    </w:rPr>
  </w:style>
  <w:style w:type="paragraph" w:styleId="142" w:customStyle="1">
    <w:name w:val="Основной текст (14)"/>
    <w:basedOn w:val="Normal"/>
    <w:link w:val="141"/>
    <w:qFormat/>
    <w:pPr>
      <w:widowControl w:val="false"/>
      <w:shd w:val="clear" w:color="auto" w:fill="FFFFFF"/>
      <w:spacing w:lineRule="atLeast" w:line="0"/>
      <w:ind w:hanging="0"/>
    </w:pPr>
    <w:rPr>
      <w:sz w:val="36"/>
      <w:szCs w:val="36"/>
      <w:lang w:val="en-US" w:bidi="en-US"/>
    </w:rPr>
  </w:style>
  <w:style w:type="paragraph" w:styleId="Style67" w:customStyle="1">
    <w:name w:val="Подпись к таблице"/>
    <w:basedOn w:val="Normal"/>
    <w:link w:val="Style39"/>
    <w:qFormat/>
    <w:pPr>
      <w:widowControl w:val="false"/>
      <w:shd w:val="clear" w:color="auto" w:fill="FFFFFF"/>
      <w:spacing w:lineRule="exact" w:line="388"/>
      <w:ind w:hanging="0"/>
      <w:jc w:val="both"/>
    </w:pPr>
    <w:rPr>
      <w:sz w:val="20"/>
      <w:szCs w:val="20"/>
      <w:lang w:val="en-US"/>
    </w:rPr>
  </w:style>
  <w:style w:type="paragraph" w:styleId="132" w:customStyle="1">
    <w:name w:val="Основной текст (13)"/>
    <w:basedOn w:val="Normal"/>
    <w:link w:val="131"/>
    <w:qFormat/>
    <w:pPr>
      <w:widowControl w:val="false"/>
      <w:shd w:val="clear" w:color="auto" w:fill="FFFFFF"/>
      <w:spacing w:lineRule="exact" w:line="388"/>
      <w:ind w:hanging="0"/>
      <w:jc w:val="both"/>
    </w:pPr>
    <w:rPr>
      <w:b/>
      <w:bCs/>
      <w:sz w:val="20"/>
      <w:szCs w:val="20"/>
      <w:lang w:val="en-US"/>
    </w:rPr>
  </w:style>
  <w:style w:type="paragraph" w:styleId="217" w:customStyle="1">
    <w:name w:val="Основной текст (21)"/>
    <w:basedOn w:val="Normal"/>
    <w:link w:val="21Exact"/>
    <w:qFormat/>
    <w:pPr>
      <w:widowControl w:val="false"/>
      <w:shd w:val="clear" w:color="auto" w:fill="FFFFFF"/>
      <w:spacing w:lineRule="atLeast" w:line="0"/>
      <w:ind w:hanging="0"/>
    </w:pPr>
    <w:rPr>
      <w:rFonts w:ascii="Bookman Old Style" w:hAnsi="Bookman Old Style" w:eastAsia="Bookman Old Style"/>
      <w:b/>
      <w:bCs/>
      <w:sz w:val="9"/>
      <w:szCs w:val="9"/>
      <w:lang w:val="en-US"/>
    </w:rPr>
  </w:style>
  <w:style w:type="paragraph" w:styleId="223" w:customStyle="1">
    <w:name w:val="Основной текст (22)"/>
    <w:basedOn w:val="Normal"/>
    <w:link w:val="221"/>
    <w:qFormat/>
    <w:pPr>
      <w:widowControl w:val="false"/>
      <w:shd w:val="clear" w:color="auto" w:fill="FFFFFF"/>
      <w:spacing w:lineRule="atLeast" w:line="0"/>
      <w:ind w:hanging="0"/>
    </w:pPr>
    <w:rPr>
      <w:sz w:val="36"/>
      <w:szCs w:val="36"/>
      <w:lang w:val="en-US"/>
    </w:rPr>
  </w:style>
  <w:style w:type="paragraph" w:styleId="10" w:customStyle="1">
    <w:name w:val="Основной текст (10)"/>
    <w:basedOn w:val="Normal"/>
    <w:link w:val="10Exact"/>
    <w:qFormat/>
    <w:pPr>
      <w:widowControl w:val="false"/>
      <w:shd w:val="clear" w:color="auto" w:fill="FFFFFF"/>
      <w:spacing w:lineRule="exact" w:line="95"/>
      <w:ind w:hanging="0"/>
    </w:pPr>
    <w:rPr>
      <w:spacing w:val="-10"/>
      <w:sz w:val="14"/>
      <w:szCs w:val="14"/>
      <w:lang w:val="en-US"/>
    </w:rPr>
  </w:style>
  <w:style w:type="paragraph" w:styleId="242" w:customStyle="1">
    <w:name w:val="Основной текст (24)"/>
    <w:basedOn w:val="Normal"/>
    <w:link w:val="241"/>
    <w:qFormat/>
    <w:pPr>
      <w:widowControl w:val="false"/>
      <w:shd w:val="clear" w:color="auto" w:fill="FFFFFF"/>
      <w:spacing w:lineRule="exact" w:line="357"/>
      <w:ind w:firstLine="200"/>
      <w:jc w:val="both"/>
    </w:pPr>
    <w:rPr>
      <w:sz w:val="20"/>
      <w:szCs w:val="20"/>
      <w:lang w:val="en-US"/>
    </w:rPr>
  </w:style>
  <w:style w:type="paragraph" w:styleId="218" w:customStyle="1">
    <w:name w:val="Подпись к картинке (2)"/>
    <w:basedOn w:val="Normal"/>
    <w:link w:val="2Exact1"/>
    <w:qFormat/>
    <w:pPr>
      <w:widowControl w:val="false"/>
      <w:shd w:val="clear" w:color="auto" w:fill="FFFFFF"/>
      <w:spacing w:lineRule="atLeast" w:line="0"/>
      <w:ind w:hanging="0"/>
    </w:pPr>
    <w:rPr>
      <w:sz w:val="20"/>
      <w:szCs w:val="20"/>
      <w:lang w:val="en-US"/>
    </w:rPr>
  </w:style>
  <w:style w:type="paragraph" w:styleId="171" w:customStyle="1">
    <w:name w:val="Основной текст (17)"/>
    <w:basedOn w:val="Normal"/>
    <w:link w:val="17Exact"/>
    <w:qFormat/>
    <w:pPr>
      <w:widowControl w:val="false"/>
      <w:shd w:val="clear" w:color="auto" w:fill="FFFFFF"/>
      <w:spacing w:lineRule="atLeast" w:line="0" w:before="60" w:after="0"/>
      <w:ind w:hanging="0"/>
      <w:jc w:val="both"/>
    </w:pPr>
    <w:rPr>
      <w:sz w:val="16"/>
      <w:szCs w:val="16"/>
      <w:lang w:val="en-US"/>
    </w:rPr>
  </w:style>
  <w:style w:type="paragraph" w:styleId="formattext1" w:customStyle="1">
    <w:name w:val="formattext"/>
    <w:basedOn w:val="Normal"/>
    <w:qFormat/>
    <w:pP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TableParagraph" w:customStyle="1">
    <w:name w:val="Table Paragraph"/>
    <w:basedOn w:val="Normal"/>
    <w:uiPriority w:val="1"/>
    <w:qFormat/>
    <w:pPr>
      <w:widowControl w:val="false"/>
      <w:ind w:hanging="0"/>
    </w:pPr>
    <w:rPr>
      <w:rFonts w:eastAsia="Times New Roman"/>
      <w:szCs w:val="24"/>
      <w:lang w:eastAsia="ru-RU"/>
    </w:rPr>
  </w:style>
  <w:style w:type="paragraph" w:styleId="3f3f3f3f3f3f3f3f3f3f3f3f3f3f3f3f3f3f3f3f3f3f2" w:customStyle="1">
    <w:name w:val="О3fс3fн3fо3fв3fн3fо3fй3f т3fе3fк3fс3fт3f с3f о3fт3fс3fт3fу3fп3fо3fм3f 2"/>
    <w:basedOn w:val="Normal"/>
    <w:qFormat/>
    <w:pPr>
      <w:widowControl w:val="false"/>
      <w:ind w:firstLine="709"/>
      <w:jc w:val="both"/>
    </w:pPr>
    <w:rPr>
      <w:rFonts w:eastAsia="Times New Roman"/>
      <w:sz w:val="28"/>
      <w:szCs w:val="20"/>
    </w:rPr>
  </w:style>
  <w:style w:type="paragraph" w:styleId="231" w:customStyle="1">
    <w:name w:val="Основной текст (23)"/>
    <w:basedOn w:val="Normal"/>
    <w:link w:val="23Exact"/>
    <w:qFormat/>
    <w:pPr>
      <w:widowControl w:val="false"/>
      <w:shd w:val="clear" w:color="auto" w:fill="FFFFFF"/>
      <w:spacing w:lineRule="atLeast" w:line="0"/>
      <w:ind w:hanging="0"/>
    </w:pPr>
    <w:rPr>
      <w:rFonts w:ascii="Palatino Linotype" w:hAnsi="Palatino Linotype" w:eastAsia="Palatino Linotype"/>
      <w:sz w:val="10"/>
      <w:szCs w:val="10"/>
      <w:lang w:val="en-US"/>
    </w:rPr>
  </w:style>
  <w:style w:type="paragraph" w:styleId="312" w:customStyle="1">
    <w:name w:val="Основной текст (31)"/>
    <w:basedOn w:val="Normal"/>
    <w:link w:val="31Exact"/>
    <w:qFormat/>
    <w:pPr>
      <w:widowControl w:val="false"/>
      <w:shd w:val="clear" w:color="auto" w:fill="FFFFFF"/>
      <w:spacing w:lineRule="exact" w:line="95"/>
      <w:ind w:hanging="0"/>
    </w:pPr>
    <w:rPr>
      <w:rFonts w:ascii="Calibri" w:hAnsi="Calibri"/>
      <w:spacing w:val="-10"/>
      <w:sz w:val="11"/>
      <w:szCs w:val="11"/>
      <w:lang w:val="en-US"/>
    </w:rPr>
  </w:style>
  <w:style w:type="paragraph" w:styleId="411" w:customStyle="1">
    <w:name w:val="Основной текст (41)"/>
    <w:basedOn w:val="Normal"/>
    <w:link w:val="41Exact"/>
    <w:qFormat/>
    <w:pPr>
      <w:widowControl w:val="false"/>
      <w:shd w:val="clear" w:color="auto" w:fill="FFFFFF"/>
      <w:spacing w:lineRule="atLeast" w:line="0"/>
      <w:ind w:hanging="0"/>
    </w:pPr>
    <w:rPr>
      <w:b/>
      <w:bCs/>
      <w:sz w:val="36"/>
      <w:szCs w:val="36"/>
      <w:lang w:val="en-US"/>
    </w:rPr>
  </w:style>
  <w:style w:type="paragraph" w:styleId="421" w:customStyle="1">
    <w:name w:val="Основной текст (42)"/>
    <w:basedOn w:val="Normal"/>
    <w:link w:val="42Exact"/>
    <w:qFormat/>
    <w:pPr>
      <w:widowControl w:val="false"/>
      <w:shd w:val="clear" w:color="auto" w:fill="FFFFFF"/>
      <w:spacing w:lineRule="exact" w:line="99"/>
      <w:ind w:hanging="0"/>
    </w:pPr>
    <w:rPr>
      <w:spacing w:val="-10"/>
      <w:sz w:val="17"/>
      <w:szCs w:val="17"/>
      <w:lang w:val="en-US" w:bidi="en-US"/>
    </w:rPr>
  </w:style>
  <w:style w:type="paragraph" w:styleId="431" w:customStyle="1">
    <w:name w:val="Основной текст (43)"/>
    <w:basedOn w:val="Normal"/>
    <w:link w:val="43Exact"/>
    <w:qFormat/>
    <w:pPr>
      <w:widowControl w:val="false"/>
      <w:shd w:val="clear" w:color="auto" w:fill="FFFFFF"/>
      <w:spacing w:lineRule="atLeast" w:line="0"/>
      <w:ind w:hanging="0"/>
    </w:pPr>
    <w:rPr>
      <w:b/>
      <w:bCs/>
      <w:spacing w:val="-20"/>
      <w:sz w:val="34"/>
      <w:szCs w:val="34"/>
      <w:lang w:val="en-US" w:bidi="en-US"/>
    </w:rPr>
  </w:style>
  <w:style w:type="paragraph" w:styleId="323" w:customStyle="1">
    <w:name w:val="Основной текст (32)"/>
    <w:basedOn w:val="Normal"/>
    <w:link w:val="321"/>
    <w:qFormat/>
    <w:pPr>
      <w:widowControl w:val="false"/>
      <w:shd w:val="clear" w:color="auto" w:fill="FFFFFF"/>
      <w:spacing w:lineRule="exact" w:line="388"/>
      <w:ind w:hanging="340"/>
    </w:pPr>
    <w:rPr>
      <w:sz w:val="20"/>
      <w:szCs w:val="20"/>
      <w:lang w:val="en-US"/>
    </w:rPr>
  </w:style>
  <w:style w:type="paragraph" w:styleId="451" w:customStyle="1">
    <w:name w:val="Основной текст (45)"/>
    <w:basedOn w:val="Normal"/>
    <w:link w:val="45Exact"/>
    <w:qFormat/>
    <w:pPr>
      <w:widowControl w:val="false"/>
      <w:shd w:val="clear" w:color="auto" w:fill="FFFFFF"/>
      <w:spacing w:lineRule="atLeast" w:line="0"/>
      <w:ind w:hanging="0"/>
    </w:pPr>
    <w:rPr>
      <w:spacing w:val="-10"/>
      <w:sz w:val="15"/>
      <w:szCs w:val="15"/>
      <w:lang w:val="en-US"/>
    </w:rPr>
  </w:style>
  <w:style w:type="paragraph" w:styleId="46" w:customStyle="1">
    <w:name w:val="Основной текст (46)"/>
    <w:basedOn w:val="Normal"/>
    <w:link w:val="46Exact"/>
    <w:qFormat/>
    <w:pPr>
      <w:widowControl w:val="false"/>
      <w:shd w:val="clear" w:color="auto" w:fill="FFFFFF"/>
      <w:spacing w:lineRule="atLeast" w:line="0"/>
      <w:ind w:hanging="0"/>
    </w:pPr>
    <w:rPr>
      <w:sz w:val="36"/>
      <w:szCs w:val="36"/>
      <w:lang w:val="en-US"/>
    </w:rPr>
  </w:style>
  <w:style w:type="paragraph" w:styleId="281" w:customStyle="1">
    <w:name w:val="Основной текст (28)"/>
    <w:basedOn w:val="Normal"/>
    <w:link w:val="28Exact"/>
    <w:qFormat/>
    <w:pPr>
      <w:widowControl w:val="false"/>
      <w:shd w:val="clear" w:color="auto" w:fill="FFFFFF"/>
      <w:spacing w:lineRule="atLeast" w:line="0"/>
      <w:ind w:hanging="0"/>
    </w:pPr>
    <w:rPr>
      <w:sz w:val="36"/>
      <w:szCs w:val="36"/>
      <w:lang w:val="en-US"/>
    </w:rPr>
  </w:style>
  <w:style w:type="paragraph" w:styleId="224" w:customStyle="1">
    <w:name w:val="Заголовок №2 (2)"/>
    <w:basedOn w:val="Normal"/>
    <w:link w:val="222"/>
    <w:qFormat/>
    <w:pPr>
      <w:widowControl w:val="false"/>
      <w:shd w:val="clear" w:color="auto" w:fill="FFFFFF"/>
      <w:spacing w:lineRule="atLeast" w:line="0"/>
      <w:ind w:hanging="0"/>
      <w:outlineLvl w:val="1"/>
    </w:pPr>
    <w:rPr>
      <w:sz w:val="36"/>
      <w:szCs w:val="36"/>
      <w:lang w:val="en-US"/>
    </w:rPr>
  </w:style>
  <w:style w:type="paragraph" w:styleId="47" w:customStyle="1">
    <w:name w:val="Подпись к таблице (4)"/>
    <w:basedOn w:val="Normal"/>
    <w:link w:val="43"/>
    <w:qFormat/>
    <w:pPr>
      <w:widowControl w:val="false"/>
      <w:shd w:val="clear" w:color="auto" w:fill="FFFFFF"/>
      <w:spacing w:lineRule="atLeast" w:line="0"/>
      <w:ind w:hanging="0"/>
    </w:pPr>
    <w:rPr>
      <w:b/>
      <w:bCs/>
      <w:sz w:val="20"/>
      <w:szCs w:val="20"/>
      <w:lang w:val="en-US"/>
    </w:rPr>
  </w:style>
  <w:style w:type="paragraph" w:styleId="262" w:customStyle="1">
    <w:name w:val="Основной текст (26)"/>
    <w:basedOn w:val="Normal"/>
    <w:link w:val="261"/>
    <w:qFormat/>
    <w:pPr>
      <w:widowControl w:val="false"/>
      <w:shd w:val="clear" w:color="auto" w:fill="FFFFFF"/>
      <w:spacing w:lineRule="atLeast" w:line="0" w:before="0" w:after="120"/>
      <w:ind w:hanging="0"/>
      <w:jc w:val="right"/>
    </w:pPr>
    <w:rPr>
      <w:i/>
      <w:iCs/>
      <w:sz w:val="20"/>
      <w:szCs w:val="20"/>
      <w:lang w:val="en-US"/>
    </w:rPr>
  </w:style>
  <w:style w:type="paragraph" w:styleId="52" w:customStyle="1">
    <w:name w:val="Основной текст (52)"/>
    <w:basedOn w:val="Normal"/>
    <w:link w:val="52Exact"/>
    <w:qFormat/>
    <w:pPr>
      <w:widowControl w:val="false"/>
      <w:shd w:val="clear" w:color="auto" w:fill="FFFFFF"/>
      <w:spacing w:lineRule="exact" w:line="99"/>
      <w:ind w:hanging="0"/>
    </w:pPr>
    <w:rPr>
      <w:sz w:val="10"/>
      <w:szCs w:val="10"/>
      <w:lang w:val="en-US"/>
    </w:rPr>
  </w:style>
  <w:style w:type="paragraph" w:styleId="40" w:customStyle="1">
    <w:name w:val="Основной текст (40)"/>
    <w:basedOn w:val="Normal"/>
    <w:link w:val="40Exact"/>
    <w:qFormat/>
    <w:pPr>
      <w:widowControl w:val="false"/>
      <w:shd w:val="clear" w:color="auto" w:fill="FFFFFF"/>
      <w:spacing w:lineRule="atLeast" w:line="0"/>
      <w:ind w:hanging="0"/>
    </w:pPr>
    <w:rPr>
      <w:sz w:val="10"/>
      <w:szCs w:val="10"/>
      <w:lang w:val="en-US"/>
    </w:rPr>
  </w:style>
  <w:style w:type="paragraph" w:styleId="58" w:customStyle="1">
    <w:name w:val="Основной текст (58)"/>
    <w:basedOn w:val="Normal"/>
    <w:link w:val="58Exact"/>
    <w:qFormat/>
    <w:pPr>
      <w:widowControl w:val="false"/>
      <w:shd w:val="clear" w:color="auto" w:fill="FFFFFF"/>
      <w:spacing w:lineRule="exact" w:line="95"/>
      <w:ind w:hanging="0"/>
    </w:pPr>
    <w:rPr>
      <w:i/>
      <w:iCs/>
      <w:sz w:val="11"/>
      <w:szCs w:val="11"/>
      <w:lang w:val="en-US" w:bidi="en-US"/>
    </w:rPr>
  </w:style>
  <w:style w:type="paragraph" w:styleId="59" w:customStyle="1">
    <w:name w:val="Основной текст (59)"/>
    <w:basedOn w:val="Normal"/>
    <w:link w:val="59Exact"/>
    <w:qFormat/>
    <w:pPr>
      <w:widowControl w:val="false"/>
      <w:shd w:val="clear" w:color="auto" w:fill="FFFFFF"/>
      <w:spacing w:lineRule="atLeast" w:line="0" w:before="60" w:after="0"/>
      <w:ind w:hanging="0"/>
    </w:pPr>
    <w:rPr>
      <w:spacing w:val="-10"/>
      <w:sz w:val="8"/>
      <w:szCs w:val="8"/>
      <w:lang w:val="en-US"/>
    </w:rPr>
  </w:style>
  <w:style w:type="paragraph" w:styleId="641" w:customStyle="1">
    <w:name w:val="Основной текст (64)"/>
    <w:basedOn w:val="Normal"/>
    <w:link w:val="64"/>
    <w:qFormat/>
    <w:pPr>
      <w:widowControl w:val="false"/>
      <w:shd w:val="clear" w:color="auto" w:fill="FFFFFF"/>
      <w:spacing w:lineRule="exact" w:line="388"/>
      <w:ind w:hanging="0"/>
      <w:jc w:val="both"/>
    </w:pPr>
    <w:rPr>
      <w:sz w:val="20"/>
      <w:szCs w:val="20"/>
      <w:lang w:val="en-US"/>
    </w:rPr>
  </w:style>
  <w:style w:type="paragraph" w:styleId="68" w:customStyle="1">
    <w:name w:val="Основной текст (68)"/>
    <w:basedOn w:val="Normal"/>
    <w:link w:val="68Exact"/>
    <w:qFormat/>
    <w:pPr>
      <w:widowControl w:val="false"/>
      <w:shd w:val="clear" w:color="auto" w:fill="FFFFFF"/>
      <w:spacing w:lineRule="exact" w:line="90"/>
      <w:ind w:hanging="0"/>
    </w:pPr>
    <w:rPr>
      <w:rFonts w:ascii="Calibri" w:hAnsi="Calibri"/>
      <w:sz w:val="10"/>
      <w:szCs w:val="10"/>
      <w:lang w:val="en-US"/>
    </w:rPr>
  </w:style>
  <w:style w:type="paragraph" w:styleId="69" w:customStyle="1">
    <w:name w:val="Основной текст (69)"/>
    <w:basedOn w:val="Normal"/>
    <w:link w:val="69Exact"/>
    <w:qFormat/>
    <w:pPr>
      <w:widowControl w:val="false"/>
      <w:shd w:val="clear" w:color="auto" w:fill="FFFFFF"/>
      <w:spacing w:lineRule="exact" w:line="90"/>
      <w:ind w:hanging="0"/>
    </w:pPr>
    <w:rPr>
      <w:rFonts w:ascii="Calibri" w:hAnsi="Calibri" w:cs="Calibri"/>
      <w:sz w:val="10"/>
      <w:szCs w:val="10"/>
      <w:lang w:val="en-US" w:bidi="en-US"/>
    </w:rPr>
  </w:style>
  <w:style w:type="paragraph" w:styleId="72" w:customStyle="1">
    <w:name w:val="Основной текст (72)"/>
    <w:basedOn w:val="Normal"/>
    <w:link w:val="72Exact"/>
    <w:qFormat/>
    <w:pPr>
      <w:widowControl w:val="false"/>
      <w:shd w:val="clear" w:color="auto" w:fill="FFFFFF"/>
      <w:spacing w:lineRule="atLeast" w:line="0"/>
      <w:ind w:hanging="0"/>
    </w:pPr>
    <w:rPr>
      <w:sz w:val="36"/>
      <w:szCs w:val="36"/>
      <w:lang w:val="en-US"/>
    </w:rPr>
  </w:style>
  <w:style w:type="paragraph" w:styleId="115" w:customStyle="1">
    <w:name w:val="Основной текст (11)"/>
    <w:basedOn w:val="Normal"/>
    <w:link w:val="111"/>
    <w:qFormat/>
    <w:pPr>
      <w:widowControl w:val="false"/>
      <w:shd w:val="clear" w:color="auto" w:fill="FFFFFF"/>
      <w:spacing w:lineRule="exact" w:line="385" w:before="480" w:after="0"/>
      <w:ind w:hanging="0"/>
      <w:jc w:val="both"/>
    </w:pPr>
    <w:rPr>
      <w:sz w:val="20"/>
      <w:szCs w:val="20"/>
      <w:lang w:val="en-US"/>
    </w:rPr>
  </w:style>
  <w:style w:type="paragraph" w:styleId="Style101" w:customStyle="1">
    <w:name w:val="Style10"/>
    <w:basedOn w:val="Normal"/>
    <w:uiPriority w:val="99"/>
    <w:qFormat/>
    <w:pPr>
      <w:widowControl w:val="false"/>
      <w:spacing w:lineRule="exact" w:line="278"/>
      <w:ind w:hanging="0"/>
      <w:jc w:val="both"/>
    </w:pPr>
    <w:rPr>
      <w:szCs w:val="24"/>
      <w:lang w:eastAsia="ru-RU"/>
    </w:rPr>
  </w:style>
  <w:style w:type="paragraph" w:styleId="Style210" w:customStyle="1">
    <w:name w:val="Style2"/>
    <w:basedOn w:val="Normal"/>
    <w:uiPriority w:val="99"/>
    <w:qFormat/>
    <w:pPr>
      <w:widowControl w:val="false"/>
      <w:ind w:hanging="0"/>
    </w:pPr>
    <w:rPr>
      <w:rFonts w:eastAsia="Times New Roman"/>
      <w:szCs w:val="24"/>
      <w:lang w:eastAsia="ru-RU"/>
    </w:rPr>
  </w:style>
  <w:style w:type="paragraph" w:styleId="headertext" w:customStyle="1">
    <w:name w:val="headertext"/>
    <w:basedOn w:val="Normal"/>
    <w:qFormat/>
    <w:pPr>
      <w:spacing w:beforeAutospacing="1" w:afterAutospacing="1"/>
      <w:ind w:hanging="0"/>
    </w:pPr>
    <w:rPr>
      <w:rFonts w:eastAsia="Times New Roman"/>
      <w:szCs w:val="24"/>
      <w:lang w:eastAsia="ru-RU"/>
    </w:rPr>
  </w:style>
  <w:style w:type="paragraph" w:styleId="A" w:customStyle="1">
    <w:name w:val="Основной текст A"/>
    <w:qFormat/>
    <w:pPr>
      <w:widowControl/>
      <w:pBdr/>
      <w:bidi w:val="0"/>
      <w:spacing w:lineRule="auto" w:line="276" w:before="0" w:after="200"/>
      <w:jc w:val="left"/>
    </w:pPr>
    <w:rPr>
      <w:rFonts w:ascii="Calibri" w:hAnsi="Calibri" w:eastAsia="Arial Unicode MS" w:cs="Arial Unicode MS"/>
      <w:color w:val="000000"/>
      <w:kern w:val="0"/>
      <w:sz w:val="22"/>
      <w:szCs w:val="22"/>
      <w:lang w:eastAsia="en-US" w:val="ru-RU" w:bidi="ar-SA"/>
    </w:rPr>
  </w:style>
  <w:style w:type="paragraph" w:styleId="A1" w:customStyle="1">
    <w:name w:val="По умолчанию A"/>
    <w:qFormat/>
    <w:pPr>
      <w:widowControl/>
      <w:pBdr/>
      <w:bidi w:val="0"/>
      <w:spacing w:lineRule="auto" w:line="288" w:before="160" w:after="0"/>
      <w:jc w:val="left"/>
    </w:pPr>
    <w:rPr>
      <w:rFonts w:ascii="Helvetica Neue" w:hAnsi="Helvetica Neue" w:eastAsia="Helvetica Neue" w:cs="Helvetica Neue"/>
      <w:color w:val="000000"/>
      <w:kern w:val="0"/>
      <w:sz w:val="24"/>
      <w:szCs w:val="24"/>
      <w:lang w:val="en-US" w:eastAsia="en-US" w:bidi="ar-SA"/>
    </w:rPr>
  </w:style>
  <w:style w:type="paragraph" w:styleId="Style68">
    <w:name w:val="Таблица"/>
    <w:basedOn w:val="Caption"/>
    <w:qFormat/>
    <w:pPr/>
    <w:rPr/>
  </w:style>
  <w:style w:type="paragraph" w:styleId="Style69">
    <w:name w:val="Содержимое врезки"/>
    <w:basedOn w:val="Normal"/>
    <w:qFormat/>
    <w:pPr/>
    <w:rPr/>
  </w:style>
  <w:style w:type="numbering" w:styleId="Style70" w:default="1">
    <w:name w:val="Без списка"/>
    <w:uiPriority w:val="99"/>
    <w:semiHidden/>
    <w:unhideWhenUsed/>
    <w:qFormat/>
  </w:style>
  <w:style w:type="numbering" w:styleId="116" w:customStyle="1">
    <w:name w:val="Нет списка1"/>
    <w:uiPriority w:val="99"/>
    <w:semiHidden/>
    <w:unhideWhenUsed/>
    <w:qFormat/>
  </w:style>
  <w:style w:type="numbering" w:styleId="117" w:customStyle="1">
    <w:name w:val="Нет списка11"/>
    <w:uiPriority w:val="99"/>
    <w:semiHidden/>
    <w:unhideWhenUsed/>
    <w:qFormat/>
  </w:style>
  <w:style w:type="numbering" w:styleId="219" w:customStyle="1">
    <w:name w:val="Нет списка2"/>
    <w:uiPriority w:val="99"/>
    <w:semiHidden/>
    <w:unhideWhenUsed/>
    <w:qFormat/>
  </w:style>
  <w:style w:type="numbering" w:styleId="38" w:customStyle="1">
    <w:name w:val="Нет списка3"/>
    <w:uiPriority w:val="99"/>
    <w:semiHidden/>
    <w:qFormat/>
  </w:style>
  <w:style w:type="numbering" w:styleId="121" w:customStyle="1">
    <w:name w:val="Нет списка12"/>
    <w:uiPriority w:val="99"/>
    <w:semiHidden/>
    <w:unhideWhenUsed/>
    <w:qFormat/>
  </w:style>
  <w:style w:type="numbering" w:styleId="1111" w:customStyle="1">
    <w:name w:val="Нет списка111"/>
    <w:uiPriority w:val="99"/>
    <w:semiHidden/>
    <w:unhideWhenUsed/>
    <w:qFormat/>
  </w:style>
  <w:style w:type="numbering" w:styleId="2110" w:customStyle="1">
    <w:name w:val="Нет списка21"/>
    <w:uiPriority w:val="99"/>
    <w:semiHidden/>
    <w:unhideWhenUsed/>
    <w:qFormat/>
  </w:style>
  <w:style w:type="numbering" w:styleId="48" w:customStyle="1">
    <w:name w:val="Нет списка4"/>
    <w:uiPriority w:val="99"/>
    <w:semiHidden/>
    <w:qFormat/>
  </w:style>
  <w:style w:type="numbering" w:styleId="133" w:customStyle="1">
    <w:name w:val="Нет списка13"/>
    <w:uiPriority w:val="99"/>
    <w:semiHidden/>
    <w:unhideWhenUsed/>
    <w:qFormat/>
  </w:style>
  <w:style w:type="numbering" w:styleId="1121" w:customStyle="1">
    <w:name w:val="Нет списка112"/>
    <w:uiPriority w:val="99"/>
    <w:semiHidden/>
    <w:unhideWhenUsed/>
    <w:qFormat/>
  </w:style>
  <w:style w:type="numbering" w:styleId="225" w:customStyle="1">
    <w:name w:val="Нет списка22"/>
    <w:uiPriority w:val="99"/>
    <w:semiHidden/>
    <w:unhideWhenUsed/>
    <w:qFormat/>
  </w:style>
  <w:style w:type="numbering" w:styleId="53" w:customStyle="1">
    <w:name w:val="Нет списка5"/>
    <w:uiPriority w:val="99"/>
    <w:semiHidden/>
    <w:unhideWhenUsed/>
    <w:qFormat/>
  </w:style>
  <w:style w:type="numbering" w:styleId="Style71" w:customStyle="1">
    <w:name w:val="Пункты"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0">
    <w:name w:val="Table Grid"/>
    <w:basedOn w:val="a2"/>
    <w:uiPriority w:val="59"/>
    <w:rPr>
      <w:lang w:eastAsia="ru-RU"/>
    </w:rPr>
  </w:style>
  <w:style w:type="table" w:customStyle="1" w:styleId="TableGridLight">
    <w:name w:val="Table Grid Light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shd w:val="clear" w:color="F2F2F2" w:fill="F2F2F2" w:themeFill="text1" w:themeFillTint="d"/>
      </w:tcPr>
    </w:tblStylePr>
    <w:tblStylePr w:type="band1Horz">
      <w:tblPr/>
      <w:tcPr>
        <w:shd w:val="clear" w:color="F2F2F2" w:fill="F2F2F2" w:themeFill="text1" w:themeFillTint="d"/>
      </w:tcPr>
    </w:tblStylePr>
  </w:style>
  <w:style w:type="table" w:styleId="23">
    <w:name w:val="Plain Table 2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b/>
        <w:sz w:val="22"/>
      </w:rPr>
      <w:tblPr/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Row">
      <w:rPr>
        <w:b/>
        <w:caps/>
      </w:rPr>
      <w:tblPr/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lastCol">
      <w:rPr>
        <w:b/>
        <w:caps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41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51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  <w:tcPr>
        <w:shd w:val="clear" w:color="F2F2F2" w:fill="F2F2F2" w:themeFill="text1" w:themeFillTint="d"/>
      </w:tcPr>
    </w:tblStylePr>
  </w:style>
  <w:style w:type="table" w:styleId="-1">
    <w:name w:val="Grid Table 1 Light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6A6A6A" w:themeColor="tex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97B4D8" w:themeColor="accent1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DA9896" w:themeColor="accent2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C4D79D" w:themeColor="accent3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B4A4C8" w:themeColor="accent4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95CEDD" w:themeColor="accent5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bottom w:val="single" w:color="FAC192" w:themeColor="accent6" w:sz="12" w:space="0"/>
        </w:tcBorders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Row">
      <w:rPr>
        <w:b/>
      </w:rPr>
      <w:tblPr/>
      <w:tcPr>
        <w:tcBorders>
          <w:top w:val="single" w:color="5D8AC2" w:themeColor="accent1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Row">
      <w:rPr>
        <w:b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Row">
      <w:rPr>
        <w:b/>
      </w:rPr>
      <w:tblPr/>
      <w:tcPr>
        <w:tcBorders>
          <w:top w:val="single" w:color="9ABB59" w:themeColor="accent3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Row">
      <w:rPr>
        <w:b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Row">
      <w:rPr>
        <w:b/>
      </w:rPr>
      <w:tblPr/>
      <w:tcPr>
        <w:tcBorders>
          <w:top w:val="single" w:color="4BACC6" w:themeColor="accent5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Row">
      <w:rPr>
        <w:b/>
      </w:rPr>
      <w:tblPr/>
      <w:tcPr>
        <w:tcBorders>
          <w:top w:val="single" w:color="F79646" w:themeColor="accent6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  <w:tcPr>
        <w:shd w:val="clear" w:color="FDE9D8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  <w:tblStylePr w:type="firstCol">
      <w:rPr>
        <w:b/>
        <w:sz w:val="22"/>
      </w:rPr>
      <w:tblPr/>
      <w:tcPr>
        <w:shd w:val="clear" w:color="4F81BD" w:fill="4F81BD" w:themeFill="accent1"/>
      </w:tcPr>
    </w:tblStylePr>
    <w:tblStylePr w:type="lastCol">
      <w:rPr>
        <w:b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  <w:tblStylePr w:type="firstCol">
      <w:rPr>
        <w:b/>
        <w:sz w:val="22"/>
      </w:rPr>
      <w:tblPr/>
      <w:tcPr>
        <w:shd w:val="clear" w:color="C0504D" w:fill="C0504D" w:themeFill="accent2"/>
      </w:tcPr>
    </w:tblStylePr>
    <w:tblStylePr w:type="lastCol">
      <w:rPr>
        <w:b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  <w:tblStylePr w:type="firstCol">
      <w:rPr>
        <w:b/>
        <w:sz w:val="22"/>
      </w:rPr>
      <w:tblPr/>
      <w:tcPr>
        <w:shd w:val="clear" w:color="9BBB59" w:fill="9BBB59" w:themeFill="accent3"/>
      </w:tcPr>
    </w:tblStylePr>
    <w:tblStylePr w:type="lastCol">
      <w:rPr>
        <w:b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  <w:tblStylePr w:type="firstCol">
      <w:rPr>
        <w:b/>
        <w:sz w:val="22"/>
      </w:rPr>
      <w:tblPr/>
      <w:tcPr>
        <w:shd w:val="clear" w:color="8064A2" w:fill="8064A2" w:themeFill="accent4"/>
      </w:tcPr>
    </w:tblStylePr>
    <w:tblStylePr w:type="lastCol">
      <w:rPr>
        <w:b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  <w:tblStylePr w:type="firstCol">
      <w:rPr>
        <w:b/>
        <w:sz w:val="22"/>
      </w:rPr>
      <w:tblPr/>
      <w:tcPr>
        <w:shd w:val="clear" w:color="4BACC6" w:fill="4BACC6" w:themeFill="accent5"/>
      </w:tcPr>
    </w:tblStylePr>
    <w:tblStylePr w:type="lastCol">
      <w:rPr>
        <w:b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  <w:tblStylePr w:type="firstCol">
      <w:rPr>
        <w:b/>
        <w:sz w:val="22"/>
      </w:rPr>
      <w:tblPr/>
      <w:tcPr>
        <w:shd w:val="clear" w:color="F79646" w:fill="F79646" w:themeFill="accent6"/>
      </w:tcPr>
    </w:tblStylePr>
    <w:tblStylePr w:type="lastCol">
      <w:rPr>
        <w:b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b/>
        <w:color w:val="7f7f7f" w:themeColor="text1" w:themeTint="80" w:themeShade="95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lastCol">
      <w:rPr>
        <w:b/>
        <w:color w:val="7f7f7f" w:themeColor="text1" w:themeTint="80" w:themeShade="95"/>
      </w:rPr>
      <w:tblPr/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Row">
      <w:rPr>
        <w:b/>
        <w:color w:val="a6bfdd" w:themeColor="accent1" w:themeTint="80" w:themeShade="95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lastCol">
      <w:rPr>
        <w:b/>
        <w:color w:val="a6bfdd" w:themeColor="accent1" w:themeTint="80" w:themeShade="95"/>
      </w:rPr>
      <w:tblPr/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b/>
        <w:color w:val="d99695" w:themeColor="accent2" w:themeTint="97" w:themeShade="95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Row">
      <w:rPr>
        <w:b/>
        <w:color w:val="9abb59" w:themeColor="accent3" w:themeTint="fe" w:themeShade="95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lastCol">
      <w:rPr>
        <w:b/>
        <w:color w:val="9abb59" w:themeColor="accent3" w:themeTint="fe" w:themeShade="95"/>
      </w:rPr>
      <w:tblPr/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b/>
        <w:color w:val="b2a1c6" w:themeColor="accent4" w:themeTint="9a" w:themeShade="95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9" w:themeColor="accent5" w:themeShade="95"/>
      </w:rPr>
      <w:tblPr/>
    </w:tblStylePr>
    <w:tblStylePr w:type="firstCol">
      <w:rPr>
        <w:b/>
        <w:color w:val="266779" w:themeColor="accent5" w:themeShade="95"/>
      </w:rPr>
      <w:tblPr/>
    </w:tblStylePr>
    <w:tblStylePr w:type="lastCol">
      <w:rPr>
        <w:b/>
        <w:color w:val="266779" w:themeColor="accent5" w:themeShade="95"/>
      </w:rPr>
      <w:tblPr/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styleId="-7">
    <w:name w:val="Grid Table 7 Colorful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  <w:shd w:val="clear" w:color="FFFFFF" w:fill="auto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  <w:shd w:val="clear" w:color="FFFFFF" w:fill="auto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  <w:shd w:val="clear" w:color="FFFFFF" w:fill="auto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  <w:shd w:val="clear" w:color="FFFFFF" w:fill="auto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</w:style>
  <w:style w:type="table" w:styleId="-10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Row">
      <w:rPr>
        <w:b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Row">
      <w:rPr>
        <w:b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firstCol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band1Horz">
      <w:rPr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band1Horz">
      <w:rPr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band1Horz">
      <w:rPr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band1Horz">
      <w:rPr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band1Horz">
      <w:rPr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F81BD" w:fill="4F81BD" w:themeFill="accent1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C0504D" w:fill="C0504D" w:themeFill="accent2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9BBB59" w:fill="9BBB59" w:themeFill="accent3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8064A2" w:fill="8064A2" w:themeFill="accent4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4BACC6" w:fill="4BACC6" w:themeFill="accent5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sz w:val="22"/>
      </w:rPr>
      <w:tblPr/>
      <w:tcPr>
        <w:shd w:val="clear" w:color="F79646" w:fill="F79646" w:themeFill="accent6"/>
      </w:tcPr>
    </w:tblStylePr>
    <w:tblStylePr w:type="lastRow">
      <w:rPr>
        <w:b/>
      </w:rPr>
      <w:tblPr/>
    </w:tblStylePr>
    <w:tblStylePr w:type="firstCol">
      <w:rPr>
        <w:b/>
      </w:rPr>
      <w:tblPr/>
    </w:tblStylePr>
    <w:tblStylePr w:type="lastCol">
      <w:rPr>
        <w:b/>
      </w:rPr>
      <w:tblPr/>
    </w:tblStylePr>
    <w:tblStylePr w:type="band1Vert">
      <w:rPr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sz w:val="22"/>
      </w:rPr>
      <w:tblPr/>
      <w:tcPr>
        <w:shd w:val="clear" w:color="FDE4D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Row">
      <w:rPr>
        <w:b/>
        <w:color w:val="ffffff" w:themeColor="light1"/>
        <w:sz w:val="22"/>
      </w:rPr>
      <w:tblPr/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  <w:tblStylePr w:type="firstCol">
      <w:rPr>
        <w:b/>
        <w:color w:val="000000" w:themeColor="text1"/>
      </w:rPr>
      <w:tblPr/>
    </w:tblStylePr>
    <w:tblStylePr w:type="lastCol">
      <w:rPr>
        <w:b/>
        <w:color w:val="000000" w:themeColor="text1"/>
      </w:rPr>
      <w:tblPr/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a71" w:themeColor="accent1" w:themeShade="95"/>
      </w:rPr>
      <w:tblPr/>
    </w:tblStylePr>
    <w:tblStylePr w:type="lastCol">
      <w:rPr>
        <w:b/>
        <w:color w:val="2a4a71" w:themeColor="accent1" w:themeShade="95"/>
      </w:rPr>
      <w:tblPr/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  <w:tblStylePr w:type="firstCol">
      <w:rPr>
        <w:b/>
        <w:color w:val="d99695" w:themeColor="accent2" w:themeTint="97" w:themeShade="95"/>
      </w:rPr>
      <w:tblPr/>
    </w:tblStylePr>
    <w:tblStylePr w:type="lastCol">
      <w:rPr>
        <w:b/>
        <w:color w:val="d99695" w:themeColor="accent2" w:themeTint="97" w:themeShade="95"/>
      </w:rPr>
      <w:tblPr/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  <w:tblStylePr w:type="firstCol">
      <w:rPr>
        <w:b/>
        <w:color w:val="c3d69b" w:themeColor="accent3" w:themeTint="98" w:themeShade="95"/>
      </w:rPr>
      <w:tblPr/>
    </w:tblStylePr>
    <w:tblStylePr w:type="lastCol">
      <w:rPr>
        <w:b/>
        <w:color w:val="c3d69b" w:themeColor="accent3" w:themeTint="98" w:themeShade="95"/>
      </w:rPr>
      <w:tblPr/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  <w:tblStylePr w:type="firstCol">
      <w:rPr>
        <w:b/>
        <w:color w:val="b2a1c6" w:themeColor="accent4" w:themeTint="9a" w:themeShade="95"/>
      </w:rPr>
      <w:tblPr/>
    </w:tblStylePr>
    <w:tblStylePr w:type="lastCol">
      <w:rPr>
        <w:b/>
        <w:color w:val="b2a1c6" w:themeColor="accent4" w:themeTint="9a" w:themeShade="95"/>
      </w:rPr>
      <w:tblPr/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  <w:tblStylePr w:type="firstCol">
      <w:rPr>
        <w:b/>
        <w:color w:val="92ccdc" w:themeColor="accent5" w:themeTint="9a" w:themeShade="95"/>
      </w:rPr>
      <w:tblPr/>
    </w:tblStylePr>
    <w:tblStylePr w:type="lastCol">
      <w:rPr>
        <w:b/>
        <w:color w:val="92ccdc" w:themeColor="accent5" w:themeTint="9a" w:themeShade="95"/>
      </w:rPr>
      <w:tblPr/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  <w:tblStylePr w:type="firstCol">
      <w:rPr>
        <w:b/>
        <w:color w:val="fac090" w:themeColor="accent6" w:themeTint="98" w:themeShade="95"/>
      </w:rPr>
      <w:tblPr/>
    </w:tblStylePr>
    <w:tblStylePr w:type="lastCol">
      <w:rPr>
        <w:b/>
        <w:color w:val="fac090" w:themeColor="accent6" w:themeTint="98" w:themeShade="95"/>
      </w:rPr>
      <w:tblPr/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styleId="-70">
    <w:name w:val="List Table 7 Colorful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  <w:shd w:val="clear" w:color="FFFFFF" w:fill="auto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  <w:shd w:val="clear" w:color="FFFFFF" w:fill="auto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  <w:shd w:val="clear" w:color="FFFFFF" w:fill="auto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</w:style>
  <w:style w:type="table" w:customStyle="1" w:styleId="Lined-Accent">
    <w:name w:val="Lined - Accent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Lined-Accent1">
    <w:name w:val="Lined - Accent 1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uiPriority w:val="99"/>
    <w:rPr>
      <w:lang w:eastAsia="ru-RU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F2F2" w:fill="F2F2F2" w:themeFill="text1" w:themeFillTint="d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F2F2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Pr>
      <w:lang w:eastAsia="ru-RU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lang w:eastAsia="ru-RU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lang w:eastAsia="ru-RU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lang w:eastAsia="ru-RU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lang w:eastAsia="ru-RU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4BACC6" w:fill="4BACC6" w:themeFill="accent5"/>
      </w:tcPr>
    </w:tblStylePr>
    <w:tblStylePr w:type="lastRow">
      <w:rPr>
        <w:sz w:val="22"/>
      </w:rPr>
      <w:tblPr/>
      <w:tcPr>
        <w:shd w:val="clear" w:color="4BACC6" w:fill="4BACC6" w:themeFill="accent5"/>
      </w:tcPr>
    </w:tblStylePr>
    <w:tblStylePr w:type="firstCol">
      <w:rPr>
        <w:sz w:val="22"/>
      </w:rPr>
      <w:tblPr/>
      <w:tcPr>
        <w:shd w:val="clear" w:color="4BACC6" w:fill="4BACC6" w:themeFill="accent5"/>
      </w:tcPr>
    </w:tblStylePr>
    <w:tblStylePr w:type="lastCol">
      <w:rPr>
        <w:sz w:val="22"/>
      </w:rPr>
      <w:tblPr/>
      <w:tcPr>
        <w:shd w:val="clear" w:color="4BACC6" w:fill="4BACC6" w:themeFill="accent5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lang w:eastAsia="ru-RU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shd w:val="clear" w:color="F79646" w:fill="F79646" w:themeFill="accent6"/>
      </w:tcPr>
    </w:tblStylePr>
    <w:tblStylePr w:type="lastRow">
      <w:rPr>
        <w:sz w:val="22"/>
      </w:rPr>
      <w:tblPr/>
      <w:tcPr>
        <w:shd w:val="clear" w:color="F79646" w:fill="F79646" w:themeFill="accent6"/>
      </w:tcPr>
    </w:tblStylePr>
    <w:tblStylePr w:type="firstCol">
      <w:rPr>
        <w:sz w:val="22"/>
      </w:rPr>
      <w:tblPr/>
      <w:tcPr>
        <w:shd w:val="clear" w:color="F79646" w:fill="F79646" w:themeFill="accent6"/>
      </w:tcPr>
    </w:tblStylePr>
    <w:tblStylePr w:type="lastCol">
      <w:rPr>
        <w:sz w:val="22"/>
      </w:rPr>
      <w:tblPr/>
      <w:tcPr>
        <w:shd w:val="clear" w:color="F79646" w:fill="F79646" w:themeFill="accent6"/>
      </w:tcPr>
    </w:tblStylePr>
    <w:tblStylePr w:type="band1Vert">
      <w:rPr>
        <w:sz w:val="22"/>
      </w:rPr>
      <w:tblPr/>
    </w:tblStylePr>
    <w:tblStylePr w:type="band2Vert">
      <w:rPr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sz w:val="22"/>
      </w:rPr>
      <w:tblPr/>
    </w:tblStylePr>
    <w:tblStylePr w:type="band2Horz">
      <w:rPr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themeColor="tex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7F7F7F" w:themeColor="text1" w:sz="12" w:space="0"/>
        </w:tcBorders>
      </w:tcPr>
    </w:tblStylePr>
    <w:tblStylePr w:type="band1Horz">
      <w:rPr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themeColor="accent1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band1Horz">
      <w:rPr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Row">
      <w:rPr>
        <w:sz w:val="22"/>
      </w:rPr>
      <w:tblPr/>
      <w:tcPr>
        <w:tcBorders>
          <w:top w:val="single" w:color="D99695" w:themeColor="accent2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band1Horz">
      <w:rPr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Row">
      <w:rPr>
        <w:sz w:val="22"/>
      </w:rPr>
      <w:tblPr/>
      <w:tcPr>
        <w:tcBorders>
          <w:top w:val="single" w:color="C3D69B" w:themeColor="accent3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band1Horz">
      <w:rPr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Row">
      <w:rPr>
        <w:sz w:val="22"/>
      </w:rPr>
      <w:tblPr/>
      <w:tcPr>
        <w:tcBorders>
          <w:top w:val="single" w:color="B2A1C6" w:themeColor="accent4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band1Horz">
      <w:rPr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Row">
      <w:rPr>
        <w:sz w:val="22"/>
      </w:rPr>
      <w:tblPr/>
      <w:tcPr>
        <w:tcBorders>
          <w:top w:val="single" w:color="92CCDC" w:themeColor="accent5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band1Horz">
      <w:rPr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Row">
      <w:rPr>
        <w:sz w:val="22"/>
      </w:rPr>
      <w:tblPr/>
      <w:tcPr>
        <w:tcBorders>
          <w:top w:val="single" w:color="FAC090" w:themeColor="accent6" w:sz="12" w:space="0"/>
        </w:tcBorders>
      </w:tcPr>
    </w:tblStylePr>
    <w:tblStylePr w:type="firstCol">
      <w:rPr>
        <w:sz w:val="22"/>
      </w:rPr>
      <w:tblPr/>
    </w:tblStylePr>
    <w:tblStylePr w:type="lastCol">
      <w:rPr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band1Horz">
      <w:rPr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</w:style>
  <w:style w:type="table" w:customStyle="1" w:styleId="14">
    <w:name w:val="Сетка таблицы1"/>
    <w:basedOn w:val="a2"/>
    <w:uiPriority w:val="59"/>
    <w:rPr>
      <w:lang w:eastAsia="ru-RU"/>
    </w:rPr>
  </w:style>
  <w:style w:type="table" w:customStyle="1" w:styleId="2b">
    <w:name w:val="Сетка таблицы2"/>
    <w:basedOn w:val="a2"/>
    <w:rPr>
      <w:lang w:eastAsia="ru-RU"/>
    </w:rPr>
  </w:style>
  <w:style w:type="table" w:customStyle="1" w:styleId="33">
    <w:name w:val="Сетка таблицы3"/>
    <w:basedOn w:val="a2"/>
    <w:rPr>
      <w:lang w:eastAsia="ru-RU"/>
    </w:rPr>
  </w:style>
  <w:style w:type="table" w:customStyle="1" w:styleId="43">
    <w:name w:val="Сетка таблицы4"/>
    <w:basedOn w:val="a2"/>
    <w:rPr>
      <w:lang w:eastAsia="ru-RU"/>
    </w:rPr>
  </w:style>
  <w:style w:type="table" w:customStyle="1" w:styleId="54">
    <w:name w:val="Сетка таблицы5"/>
    <w:basedOn w:val="a2"/>
    <w:rPr/>
  </w:style>
  <w:style w:type="table" w:customStyle="1" w:styleId="62">
    <w:name w:val="Сетка таблицы6"/>
    <w:basedOn w:val="a2"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 pitchFamily="0" charset="1"/>
        <a:ea typeface="Arial" pitchFamily="0" charset="1"/>
        <a:cs typeface="Arial" pitchFamily="0" charset="1"/>
      </a:majorFont>
      <a:minorFont>
        <a:latin typeface="Arial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/>
        <a:ln w="25400"/>
        <a:ln w="38100"/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Application>LibreOffice/25.8.7.3$Linux_X86_64 LibreOffice_project/30742500f2d3eb4366ac312fa33d3dcabdb3eba5</Application>
  <AppVersion>15.0000</AppVersion>
  <Pages>6</Pages>
  <Words>1733</Words>
  <Characters>11985</Characters>
  <CharactersWithSpaces>13629</CharactersWithSpaces>
  <Paragraphs>142</Paragraphs>
  <Company>ПАО "Ростелеком"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2025-06-11T05:13:00Z</dcterms:created>
  <dc:creator>okk</dc:creator>
  <dc:description/>
  <dc:language>ru-RU</dc:language>
  <cp:lastModifiedBy/>
  <dcterms:modified xsi:type="dcterms:W3CDTF">2026-07-22T15:21:47Z</dcterms:modified>
  <cp:revision>117</cp:revision>
  <dc:subject/>
  <dc:title/>
  <cp:version>983040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